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411" w14:textId="6457DED5" w:rsidR="00807400" w:rsidRPr="00807400" w:rsidRDefault="00807400" w:rsidP="00B062A6">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807400">
        <w:rPr>
          <w:rFonts w:ascii="Calibri" w:eastAsia="Times New Roman" w:hAnsi="Calibri" w:cs="Calibri"/>
          <w:b/>
          <w:bCs/>
          <w:color w:val="000000" w:themeColor="text1"/>
          <w:sz w:val="28"/>
          <w:szCs w:val="28"/>
          <w:u w:val="single"/>
          <w:bdr w:val="none" w:sz="0" w:space="0" w:color="auto" w:frame="1"/>
          <w:lang w:eastAsia="en-GB"/>
        </w:rPr>
        <w:t xml:space="preserve">Academy </w:t>
      </w:r>
      <w:r w:rsidR="00D80700">
        <w:rPr>
          <w:rFonts w:ascii="Calibri" w:eastAsia="Times New Roman" w:hAnsi="Calibri" w:cs="Calibri"/>
          <w:b/>
          <w:bCs/>
          <w:color w:val="000000" w:themeColor="text1"/>
          <w:sz w:val="28"/>
          <w:szCs w:val="28"/>
          <w:u w:val="single"/>
          <w:bdr w:val="none" w:sz="0" w:space="0" w:color="auto" w:frame="1"/>
          <w:lang w:eastAsia="en-GB"/>
        </w:rPr>
        <w:t>Values &amp; Ethos</w:t>
      </w:r>
    </w:p>
    <w:p w14:paraId="4FD2FBDA" w14:textId="77777777" w:rsidR="00807400" w:rsidRDefault="00807400"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p>
    <w:p w14:paraId="551D40CE" w14:textId="1DA726D8"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xml:space="preserve">Every child deserves an education. Our primary aim is to support and re-engage young people, enabling them to think positively about their future pathway, and life after </w:t>
      </w:r>
      <w:r w:rsidR="003B4A40" w:rsidRPr="00504D32">
        <w:rPr>
          <w:rFonts w:ascii="Calibri" w:eastAsia="Times New Roman" w:hAnsi="Calibri" w:cs="Calibri"/>
          <w:color w:val="000000" w:themeColor="text1"/>
          <w:sz w:val="24"/>
          <w:szCs w:val="24"/>
          <w:bdr w:val="none" w:sz="0" w:space="0" w:color="auto" w:frame="1"/>
          <w:lang w:eastAsia="en-GB"/>
        </w:rPr>
        <w:t>our Academy, whether</w:t>
      </w:r>
      <w:r w:rsidRPr="00B062A6">
        <w:rPr>
          <w:rFonts w:ascii="Calibri" w:eastAsia="Times New Roman" w:hAnsi="Calibri" w:cs="Calibri"/>
          <w:color w:val="000000" w:themeColor="text1"/>
          <w:sz w:val="24"/>
          <w:szCs w:val="24"/>
          <w:bdr w:val="none" w:sz="0" w:space="0" w:color="auto" w:frame="1"/>
          <w:lang w:eastAsia="en-GB"/>
        </w:rPr>
        <w:t xml:space="preserve"> that be re-integration into mainstream, </w:t>
      </w:r>
      <w:r w:rsidR="003B4A40" w:rsidRPr="00504D32">
        <w:rPr>
          <w:rFonts w:ascii="Calibri" w:eastAsia="Times New Roman" w:hAnsi="Calibri" w:cs="Calibri"/>
          <w:color w:val="000000" w:themeColor="text1"/>
          <w:sz w:val="24"/>
          <w:szCs w:val="24"/>
          <w:bdr w:val="none" w:sz="0" w:space="0" w:color="auto" w:frame="1"/>
          <w:lang w:eastAsia="en-GB"/>
        </w:rPr>
        <w:t>F</w:t>
      </w:r>
      <w:r w:rsidRPr="00B062A6">
        <w:rPr>
          <w:rFonts w:ascii="Calibri" w:eastAsia="Times New Roman" w:hAnsi="Calibri" w:cs="Calibri"/>
          <w:color w:val="000000" w:themeColor="text1"/>
          <w:sz w:val="24"/>
          <w:szCs w:val="24"/>
          <w:bdr w:val="none" w:sz="0" w:space="0" w:color="auto" w:frame="1"/>
          <w:lang w:eastAsia="en-GB"/>
        </w:rPr>
        <w:t xml:space="preserve">urther </w:t>
      </w:r>
      <w:r w:rsidR="003B4A40" w:rsidRPr="00504D32">
        <w:rPr>
          <w:rFonts w:ascii="Calibri" w:eastAsia="Times New Roman" w:hAnsi="Calibri" w:cs="Calibri"/>
          <w:color w:val="000000" w:themeColor="text1"/>
          <w:sz w:val="24"/>
          <w:szCs w:val="24"/>
          <w:bdr w:val="none" w:sz="0" w:space="0" w:color="auto" w:frame="1"/>
          <w:lang w:eastAsia="en-GB"/>
        </w:rPr>
        <w:t>E</w:t>
      </w:r>
      <w:r w:rsidRPr="00B062A6">
        <w:rPr>
          <w:rFonts w:ascii="Calibri" w:eastAsia="Times New Roman" w:hAnsi="Calibri" w:cs="Calibri"/>
          <w:color w:val="000000" w:themeColor="text1"/>
          <w:sz w:val="24"/>
          <w:szCs w:val="24"/>
          <w:bdr w:val="none" w:sz="0" w:space="0" w:color="auto" w:frame="1"/>
          <w:lang w:eastAsia="en-GB"/>
        </w:rPr>
        <w:t xml:space="preserve">ducation or employment. </w:t>
      </w:r>
      <w:r w:rsidR="003B4A40" w:rsidRPr="00504D32">
        <w:rPr>
          <w:rFonts w:ascii="Calibri" w:eastAsia="Times New Roman" w:hAnsi="Calibri" w:cs="Calibri"/>
          <w:color w:val="000000" w:themeColor="text1"/>
          <w:sz w:val="24"/>
          <w:szCs w:val="24"/>
          <w:bdr w:val="none" w:sz="0" w:space="0" w:color="auto" w:frame="1"/>
          <w:lang w:eastAsia="en-GB"/>
        </w:rPr>
        <w:t xml:space="preserve"> </w:t>
      </w:r>
      <w:r w:rsidRPr="00B062A6">
        <w:rPr>
          <w:rFonts w:ascii="Calibri" w:eastAsia="Times New Roman" w:hAnsi="Calibri" w:cs="Calibri"/>
          <w:color w:val="000000" w:themeColor="text1"/>
          <w:sz w:val="24"/>
          <w:szCs w:val="24"/>
          <w:bdr w:val="none" w:sz="0" w:space="0" w:color="auto" w:frame="1"/>
          <w:lang w:eastAsia="en-GB"/>
        </w:rPr>
        <w:t>Our Vision</w:t>
      </w:r>
      <w:r w:rsidR="003B4A40" w:rsidRPr="00504D32">
        <w:rPr>
          <w:rFonts w:ascii="Calibri" w:eastAsia="Times New Roman" w:hAnsi="Calibri" w:cs="Calibri"/>
          <w:color w:val="000000" w:themeColor="text1"/>
          <w:sz w:val="24"/>
          <w:szCs w:val="24"/>
          <w:bdr w:val="none" w:sz="0" w:space="0" w:color="auto" w:frame="1"/>
          <w:lang w:eastAsia="en-GB"/>
        </w:rPr>
        <w:t xml:space="preserve"> is</w:t>
      </w:r>
      <w:r w:rsidRPr="00B062A6">
        <w:rPr>
          <w:rFonts w:ascii="Calibri" w:eastAsia="Times New Roman" w:hAnsi="Calibri" w:cs="Calibri"/>
          <w:color w:val="000000" w:themeColor="text1"/>
          <w:sz w:val="24"/>
          <w:szCs w:val="24"/>
          <w:bdr w:val="none" w:sz="0" w:space="0" w:color="auto" w:frame="1"/>
          <w:lang w:eastAsia="en-GB"/>
        </w:rPr>
        <w:t xml:space="preserve"> "Inspire, Achieve, Exceed"</w:t>
      </w:r>
      <w:r w:rsidR="00504D32" w:rsidRPr="00504D32">
        <w:rPr>
          <w:rFonts w:ascii="Calibri" w:eastAsia="Times New Roman" w:hAnsi="Calibri" w:cs="Calibri"/>
          <w:color w:val="000000" w:themeColor="text1"/>
          <w:sz w:val="24"/>
          <w:szCs w:val="24"/>
          <w:bdr w:val="none" w:sz="0" w:space="0" w:color="auto" w:frame="1"/>
          <w:lang w:eastAsia="en-GB"/>
        </w:rPr>
        <w:t>.</w:t>
      </w:r>
    </w:p>
    <w:p w14:paraId="5E4BF20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2900208"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Our Pupils will: </w:t>
      </w:r>
    </w:p>
    <w:p w14:paraId="09AAB57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74FF5CEE"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Feel safe, valued and trusted </w:t>
      </w:r>
    </w:p>
    <w:p w14:paraId="039D0F19"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Recognise and achieve their full potential </w:t>
      </w:r>
    </w:p>
    <w:p w14:paraId="3B58F6A4"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Take responsibility for their behaviour, and make healthy lifestyle choices </w:t>
      </w:r>
    </w:p>
    <w:p w14:paraId="5EFAD322"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positive about themselves and their future </w:t>
      </w:r>
    </w:p>
    <w:p w14:paraId="5782AC39"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tolerant of others, and of the beliefs and views of others </w:t>
      </w:r>
    </w:p>
    <w:p w14:paraId="4B15DDA0"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successful learners, both independently and when working with others </w:t>
      </w:r>
    </w:p>
    <w:p w14:paraId="20E41194" w14:textId="77777777" w:rsidR="00B062A6" w:rsidRPr="00B062A6" w:rsidRDefault="00B062A6">
      <w:pPr>
        <w:numPr>
          <w:ilvl w:val="0"/>
          <w:numId w:val="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self-motivated and have high expectations </w:t>
      </w:r>
    </w:p>
    <w:p w14:paraId="6883150F"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F88259B" w14:textId="2C686620"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We will achieve this by: </w:t>
      </w:r>
    </w:p>
    <w:p w14:paraId="1A966A8B" w14:textId="77777777" w:rsidR="000F6FDA" w:rsidRDefault="00B062A6"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15177544" w14:textId="3C22B56A" w:rsidR="00B062A6" w:rsidRPr="00DF2C8B" w:rsidRDefault="00B062A6">
      <w:pPr>
        <w:pStyle w:val="ListParagraph"/>
        <w:numPr>
          <w:ilvl w:val="0"/>
          <w:numId w:val="4"/>
        </w:numPr>
        <w:spacing w:after="0" w:line="240" w:lineRule="auto"/>
        <w:jc w:val="both"/>
        <w:rPr>
          <w:rFonts w:ascii="Times New Roman" w:eastAsia="Times New Roman" w:hAnsi="Times New Roman" w:cs="Times New Roman"/>
          <w:color w:val="000000" w:themeColor="text1"/>
          <w:sz w:val="20"/>
          <w:szCs w:val="20"/>
          <w:lang w:eastAsia="en-GB"/>
        </w:rPr>
      </w:pPr>
      <w:r w:rsidRPr="00DF2C8B">
        <w:rPr>
          <w:rFonts w:ascii="Calibri" w:eastAsia="Times New Roman" w:hAnsi="Calibri" w:cs="Calibri"/>
          <w:color w:val="000000" w:themeColor="text1"/>
          <w:sz w:val="24"/>
          <w:szCs w:val="24"/>
          <w:bdr w:val="none" w:sz="0" w:space="0" w:color="auto" w:frame="1"/>
          <w:lang w:eastAsia="en-GB"/>
        </w:rPr>
        <w:t>Creating a safe learning environment, free of stigma and negativity</w:t>
      </w:r>
      <w:r w:rsidRPr="00DF2C8B">
        <w:rPr>
          <w:rFonts w:ascii="Times New Roman" w:eastAsia="Times New Roman" w:hAnsi="Times New Roman" w:cs="Times New Roman"/>
          <w:color w:val="000000" w:themeColor="text1"/>
          <w:sz w:val="20"/>
          <w:szCs w:val="20"/>
          <w:lang w:eastAsia="en-GB"/>
        </w:rPr>
        <w:t> </w:t>
      </w:r>
    </w:p>
    <w:p w14:paraId="3FFA6FE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Celebrating the success and achievements of every member of the learning community </w:t>
      </w:r>
    </w:p>
    <w:p w14:paraId="05A374E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Establishing nurturing and supportive relationships between staff and pupils </w:t>
      </w:r>
    </w:p>
    <w:p w14:paraId="6AC81A5B"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Setting high expectations for behaviour and academic success </w:t>
      </w:r>
    </w:p>
    <w:p w14:paraId="19A7F27F"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 broad, balanced and relevant curriculum that provides the skills, confidence and qualifications to access opportunities in life </w:t>
      </w:r>
    </w:p>
    <w:p w14:paraId="5B0EB918"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Innovating learning, to engage and inspire  </w:t>
      </w:r>
    </w:p>
    <w:p w14:paraId="5EDFA815" w14:textId="77777777"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Promoting tolerance and mutual respect </w:t>
      </w:r>
    </w:p>
    <w:p w14:paraId="454009B7" w14:textId="67239396"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 xml:space="preserve">Providing opportunities for </w:t>
      </w:r>
      <w:r w:rsidR="00136AD0">
        <w:rPr>
          <w:rFonts w:ascii="Calibri" w:eastAsia="Times New Roman" w:hAnsi="Calibri" w:cs="Calibri"/>
          <w:color w:val="000000" w:themeColor="text1"/>
          <w:sz w:val="24"/>
          <w:szCs w:val="24"/>
          <w:bdr w:val="none" w:sz="0" w:space="0" w:color="auto" w:frame="1"/>
          <w:lang w:eastAsia="en-GB"/>
        </w:rPr>
        <w:t>pupils</w:t>
      </w:r>
      <w:r w:rsidRPr="00B062A6">
        <w:rPr>
          <w:rFonts w:ascii="Calibri" w:eastAsia="Times New Roman" w:hAnsi="Calibri" w:cs="Calibri"/>
          <w:color w:val="000000" w:themeColor="text1"/>
          <w:sz w:val="24"/>
          <w:szCs w:val="24"/>
          <w:bdr w:val="none" w:sz="0" w:space="0" w:color="auto" w:frame="1"/>
          <w:lang w:eastAsia="en-GB"/>
        </w:rPr>
        <w:t>, parents and carers to voice opinions which form part of the decision-making process </w:t>
      </w:r>
    </w:p>
    <w:p w14:paraId="44C19463" w14:textId="5AE1D16F" w:rsidR="00B062A6" w:rsidRPr="00B062A6" w:rsidRDefault="00B062A6">
      <w:pPr>
        <w:numPr>
          <w:ilvl w:val="0"/>
          <w:numId w:val="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an inclusive programme of learning opportunities and experiences that promote engagement</w:t>
      </w:r>
      <w:r w:rsidR="00136AD0">
        <w:rPr>
          <w:rFonts w:ascii="Calibri" w:eastAsia="Times New Roman" w:hAnsi="Calibri" w:cs="Calibri"/>
          <w:color w:val="000000" w:themeColor="text1"/>
          <w:sz w:val="24"/>
          <w:szCs w:val="24"/>
          <w:bdr w:val="none" w:sz="0" w:space="0" w:color="auto" w:frame="1"/>
          <w:lang w:eastAsia="en-GB"/>
        </w:rPr>
        <w:t>.</w:t>
      </w:r>
    </w:p>
    <w:p w14:paraId="7AE2280C" w14:textId="77777777" w:rsidR="001B4EE2" w:rsidRDefault="001B4EE2" w:rsidP="00A24429">
      <w:pPr>
        <w:spacing w:after="0" w:line="240" w:lineRule="auto"/>
        <w:contextualSpacing/>
        <w:jc w:val="both"/>
        <w:rPr>
          <w:rFonts w:eastAsiaTheme="minorEastAsia"/>
          <w:b/>
          <w:bCs/>
          <w:color w:val="000000" w:themeColor="text1"/>
          <w:sz w:val="24"/>
          <w:szCs w:val="24"/>
          <w:lang w:eastAsia="en-GB"/>
        </w:rPr>
      </w:pPr>
    </w:p>
    <w:p w14:paraId="6BE15057" w14:textId="77777777" w:rsidR="00D80700" w:rsidRDefault="00D80700"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0B931BAC" w14:textId="77777777" w:rsidR="00D80700" w:rsidRDefault="00D80700"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06935FE5" w14:textId="77777777" w:rsidR="00D80700" w:rsidRDefault="00D80700"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4C49ECB3" w14:textId="77777777" w:rsidR="00D80700" w:rsidRDefault="00D80700"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6A8DF0FF" w14:textId="77777777" w:rsidR="00D80700" w:rsidRDefault="00D80700"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5FCFBAAE" w14:textId="4B0A7095" w:rsidR="00A24429" w:rsidRDefault="001B4EE2"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lastRenderedPageBreak/>
        <w:t>Intent</w:t>
      </w:r>
      <w:r w:rsidR="00194B3D">
        <w:rPr>
          <w:rFonts w:ascii="Calibri" w:eastAsia="Times New Roman" w:hAnsi="Calibri" w:cs="Calibri"/>
          <w:b/>
          <w:bCs/>
          <w:color w:val="000000" w:themeColor="text1"/>
          <w:sz w:val="28"/>
          <w:szCs w:val="28"/>
          <w:u w:val="single"/>
          <w:bdr w:val="none" w:sz="0" w:space="0" w:color="auto" w:frame="1"/>
          <w:lang w:eastAsia="en-GB"/>
        </w:rPr>
        <w:t xml:space="preserve"> of</w:t>
      </w:r>
      <w:r w:rsidR="007E58E2">
        <w:rPr>
          <w:rFonts w:ascii="Calibri" w:eastAsia="Times New Roman" w:hAnsi="Calibri" w:cs="Calibri"/>
          <w:b/>
          <w:bCs/>
          <w:color w:val="000000" w:themeColor="text1"/>
          <w:sz w:val="28"/>
          <w:szCs w:val="28"/>
          <w:u w:val="single"/>
          <w:bdr w:val="none" w:sz="0" w:space="0" w:color="auto" w:frame="1"/>
          <w:lang w:eastAsia="en-GB"/>
        </w:rPr>
        <w:t xml:space="preserve"> the</w:t>
      </w:r>
      <w:r>
        <w:rPr>
          <w:rFonts w:ascii="Calibri" w:eastAsia="Times New Roman" w:hAnsi="Calibri" w:cs="Calibri"/>
          <w:b/>
          <w:bCs/>
          <w:color w:val="000000" w:themeColor="text1"/>
          <w:sz w:val="28"/>
          <w:szCs w:val="28"/>
          <w:u w:val="single"/>
          <w:bdr w:val="none" w:sz="0" w:space="0" w:color="auto" w:frame="1"/>
          <w:lang w:eastAsia="en-GB"/>
        </w:rPr>
        <w:t xml:space="preserve"> </w:t>
      </w:r>
      <w:r w:rsidR="00275F49">
        <w:rPr>
          <w:rFonts w:ascii="Calibri" w:eastAsia="Times New Roman" w:hAnsi="Calibri" w:cs="Calibri"/>
          <w:b/>
          <w:bCs/>
          <w:color w:val="000000" w:themeColor="text1"/>
          <w:sz w:val="28"/>
          <w:szCs w:val="28"/>
          <w:u w:val="single"/>
          <w:bdr w:val="none" w:sz="0" w:space="0" w:color="auto" w:frame="1"/>
          <w:lang w:eastAsia="en-GB"/>
        </w:rPr>
        <w:t>Food</w:t>
      </w:r>
      <w:r w:rsidR="007B4E73">
        <w:rPr>
          <w:rFonts w:ascii="Calibri" w:eastAsia="Times New Roman" w:hAnsi="Calibri" w:cs="Calibri"/>
          <w:b/>
          <w:bCs/>
          <w:color w:val="000000" w:themeColor="text1"/>
          <w:sz w:val="28"/>
          <w:szCs w:val="28"/>
          <w:u w:val="single"/>
          <w:bdr w:val="none" w:sz="0" w:space="0" w:color="auto" w:frame="1"/>
          <w:lang w:eastAsia="en-GB"/>
        </w:rPr>
        <w:t xml:space="preserve"> Preparation &amp; Nutrition</w:t>
      </w:r>
      <w:r w:rsidR="0091648E">
        <w:rPr>
          <w:rFonts w:ascii="Calibri" w:eastAsia="Times New Roman" w:hAnsi="Calibri" w:cs="Calibri"/>
          <w:b/>
          <w:bCs/>
          <w:color w:val="000000" w:themeColor="text1"/>
          <w:sz w:val="28"/>
          <w:szCs w:val="28"/>
          <w:u w:val="single"/>
          <w:bdr w:val="none" w:sz="0" w:space="0" w:color="auto" w:frame="1"/>
          <w:lang w:eastAsia="en-GB"/>
        </w:rPr>
        <w:t xml:space="preserve"> </w:t>
      </w:r>
      <w:r w:rsidR="007E58E2">
        <w:rPr>
          <w:rFonts w:ascii="Calibri" w:eastAsia="Times New Roman" w:hAnsi="Calibri" w:cs="Calibri"/>
          <w:b/>
          <w:bCs/>
          <w:color w:val="000000" w:themeColor="text1"/>
          <w:sz w:val="28"/>
          <w:szCs w:val="28"/>
          <w:u w:val="single"/>
          <w:bdr w:val="none" w:sz="0" w:space="0" w:color="auto" w:frame="1"/>
          <w:lang w:eastAsia="en-GB"/>
        </w:rPr>
        <w:t>Curriculum</w:t>
      </w:r>
    </w:p>
    <w:p w14:paraId="24F2EAAA" w14:textId="16213921" w:rsidR="00275F49" w:rsidRDefault="00275F49" w:rsidP="0094742D">
      <w:pPr>
        <w:spacing w:after="0" w:line="240" w:lineRule="auto"/>
        <w:contextualSpacing/>
        <w:jc w:val="both"/>
        <w:rPr>
          <w:rFonts w:ascii="Calibri" w:eastAsia="Times New Roman" w:hAnsi="Calibri" w:cs="Calibri"/>
          <w:b/>
          <w:bCs/>
          <w:color w:val="000000" w:themeColor="text1"/>
          <w:sz w:val="24"/>
          <w:szCs w:val="24"/>
          <w:u w:val="single"/>
          <w:bdr w:val="none" w:sz="0" w:space="0" w:color="auto" w:frame="1"/>
          <w:lang w:eastAsia="en-GB"/>
        </w:rPr>
      </w:pPr>
    </w:p>
    <w:p w14:paraId="13995167" w14:textId="51E33B24" w:rsidR="00275F49" w:rsidRPr="00275F49" w:rsidRDefault="00275F49" w:rsidP="0094742D">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Pr>
          <w:rFonts w:ascii="Calibri" w:eastAsia="Times New Roman" w:hAnsi="Calibri" w:cs="Calibri"/>
          <w:color w:val="000000" w:themeColor="text1"/>
          <w:sz w:val="24"/>
          <w:szCs w:val="24"/>
          <w:bdr w:val="none" w:sz="0" w:space="0" w:color="auto" w:frame="1"/>
          <w:lang w:eastAsia="en-GB"/>
        </w:rPr>
        <w:t xml:space="preserve">The intent of </w:t>
      </w:r>
      <w:r w:rsidR="00D80700">
        <w:rPr>
          <w:rFonts w:ascii="Calibri" w:eastAsia="Times New Roman" w:hAnsi="Calibri" w:cs="Calibri"/>
          <w:color w:val="000000" w:themeColor="text1"/>
          <w:sz w:val="24"/>
          <w:szCs w:val="24"/>
          <w:bdr w:val="none" w:sz="0" w:space="0" w:color="auto" w:frame="1"/>
          <w:lang w:eastAsia="en-GB"/>
        </w:rPr>
        <w:t>t</w:t>
      </w:r>
      <w:r>
        <w:rPr>
          <w:rFonts w:ascii="Calibri" w:eastAsia="Times New Roman" w:hAnsi="Calibri" w:cs="Calibri"/>
          <w:color w:val="000000" w:themeColor="text1"/>
          <w:sz w:val="24"/>
          <w:szCs w:val="24"/>
          <w:bdr w:val="none" w:sz="0" w:space="0" w:color="auto" w:frame="1"/>
          <w:lang w:eastAsia="en-GB"/>
        </w:rPr>
        <w:t xml:space="preserve">he </w:t>
      </w:r>
      <w:r w:rsidR="00D80700">
        <w:rPr>
          <w:rFonts w:ascii="Calibri" w:eastAsia="Times New Roman" w:hAnsi="Calibri" w:cs="Calibri"/>
          <w:color w:val="000000" w:themeColor="text1"/>
          <w:sz w:val="24"/>
          <w:szCs w:val="24"/>
          <w:bdr w:val="none" w:sz="0" w:space="0" w:color="auto" w:frame="1"/>
          <w:lang w:eastAsia="en-GB"/>
        </w:rPr>
        <w:t>f</w:t>
      </w:r>
      <w:r>
        <w:rPr>
          <w:rFonts w:ascii="Calibri" w:eastAsia="Times New Roman" w:hAnsi="Calibri" w:cs="Calibri"/>
          <w:color w:val="000000" w:themeColor="text1"/>
          <w:sz w:val="24"/>
          <w:szCs w:val="24"/>
          <w:bdr w:val="none" w:sz="0" w:space="0" w:color="auto" w:frame="1"/>
          <w:lang w:eastAsia="en-GB"/>
        </w:rPr>
        <w:t xml:space="preserve">ood </w:t>
      </w:r>
      <w:r w:rsidR="00D80700">
        <w:rPr>
          <w:rFonts w:ascii="Calibri" w:eastAsia="Times New Roman" w:hAnsi="Calibri" w:cs="Calibri"/>
          <w:color w:val="000000" w:themeColor="text1"/>
          <w:sz w:val="24"/>
          <w:szCs w:val="24"/>
          <w:bdr w:val="none" w:sz="0" w:space="0" w:color="auto" w:frame="1"/>
          <w:lang w:eastAsia="en-GB"/>
        </w:rPr>
        <w:t>c</w:t>
      </w:r>
      <w:r>
        <w:rPr>
          <w:rFonts w:ascii="Calibri" w:eastAsia="Times New Roman" w:hAnsi="Calibri" w:cs="Calibri"/>
          <w:color w:val="000000" w:themeColor="text1"/>
          <w:sz w:val="24"/>
          <w:szCs w:val="24"/>
          <w:bdr w:val="none" w:sz="0" w:space="0" w:color="auto" w:frame="1"/>
          <w:lang w:eastAsia="en-GB"/>
        </w:rPr>
        <w:t xml:space="preserve">urriculum is to apply the principles of nutrition and healthy eating instilling a love of cooking in all pupils. Learning how to cook safely is a crucial skill for pupils now and in later life. Throughout their time at school we aim to encourage independent learning through practical participation and evaluation. At the heart of our curriculum are the concepts of seasonality and sustainability, </w:t>
      </w:r>
      <w:r w:rsidR="00912AD6">
        <w:rPr>
          <w:rFonts w:ascii="Calibri" w:eastAsia="Times New Roman" w:hAnsi="Calibri" w:cs="Calibri"/>
          <w:color w:val="000000" w:themeColor="text1"/>
          <w:sz w:val="24"/>
          <w:szCs w:val="24"/>
          <w:bdr w:val="none" w:sz="0" w:space="0" w:color="auto" w:frame="1"/>
          <w:lang w:eastAsia="en-GB"/>
        </w:rPr>
        <w:t>pupils</w:t>
      </w:r>
      <w:r>
        <w:rPr>
          <w:rFonts w:ascii="Calibri" w:eastAsia="Times New Roman" w:hAnsi="Calibri" w:cs="Calibri"/>
          <w:color w:val="000000" w:themeColor="text1"/>
          <w:sz w:val="24"/>
          <w:szCs w:val="24"/>
          <w:bdr w:val="none" w:sz="0" w:space="0" w:color="auto" w:frame="1"/>
          <w:lang w:eastAsia="en-GB"/>
        </w:rPr>
        <w:t xml:space="preserve"> are encouraged to make informed choices in these areas enabling pupils to become more aware of the impact their food choices have on the environment.</w:t>
      </w:r>
      <w:r w:rsidR="00FD5959">
        <w:rPr>
          <w:rFonts w:ascii="Calibri" w:eastAsia="Times New Roman" w:hAnsi="Calibri" w:cs="Calibri"/>
          <w:color w:val="000000" w:themeColor="text1"/>
          <w:sz w:val="24"/>
          <w:szCs w:val="24"/>
          <w:bdr w:val="none" w:sz="0" w:space="0" w:color="auto" w:frame="1"/>
          <w:lang w:eastAsia="en-GB"/>
        </w:rPr>
        <w:t xml:space="preserve"> </w:t>
      </w:r>
      <w:r w:rsidR="002C69D9">
        <w:rPr>
          <w:rFonts w:ascii="Calibri" w:eastAsia="Times New Roman" w:hAnsi="Calibri" w:cs="Calibri"/>
          <w:color w:val="000000" w:themeColor="text1"/>
          <w:sz w:val="24"/>
          <w:szCs w:val="24"/>
          <w:bdr w:val="none" w:sz="0" w:space="0" w:color="auto" w:frame="1"/>
          <w:lang w:eastAsia="en-GB"/>
        </w:rPr>
        <w:t xml:space="preserve">Pupils will learn about food constituents and </w:t>
      </w:r>
      <w:r w:rsidR="0069649B">
        <w:rPr>
          <w:rFonts w:ascii="Calibri" w:eastAsia="Times New Roman" w:hAnsi="Calibri" w:cs="Calibri"/>
          <w:color w:val="000000" w:themeColor="text1"/>
          <w:sz w:val="24"/>
          <w:szCs w:val="24"/>
          <w:bdr w:val="none" w:sz="0" w:space="0" w:color="auto" w:frame="1"/>
          <w:lang w:eastAsia="en-GB"/>
        </w:rPr>
        <w:t xml:space="preserve">healthy versus unhealthy choices. </w:t>
      </w:r>
      <w:r w:rsidR="00EA0054">
        <w:rPr>
          <w:rFonts w:ascii="Calibri" w:eastAsia="Times New Roman" w:hAnsi="Calibri" w:cs="Calibri"/>
          <w:color w:val="000000" w:themeColor="text1"/>
          <w:sz w:val="24"/>
          <w:szCs w:val="24"/>
          <w:bdr w:val="none" w:sz="0" w:space="0" w:color="auto" w:frame="1"/>
          <w:lang w:eastAsia="en-GB"/>
        </w:rPr>
        <w:t xml:space="preserve">The curriculum covers </w:t>
      </w:r>
      <w:r w:rsidR="00A55509">
        <w:rPr>
          <w:rFonts w:ascii="Calibri" w:eastAsia="Times New Roman" w:hAnsi="Calibri" w:cs="Calibri"/>
          <w:color w:val="000000" w:themeColor="text1"/>
          <w:sz w:val="24"/>
          <w:szCs w:val="24"/>
          <w:bdr w:val="none" w:sz="0" w:space="0" w:color="auto" w:frame="1"/>
          <w:lang w:eastAsia="en-GB"/>
        </w:rPr>
        <w:t xml:space="preserve">food tasting and a wide variety of tastes that our pupils may not usually be exposed to in order to develop their experiences. </w:t>
      </w:r>
      <w:r w:rsidR="006F176F">
        <w:rPr>
          <w:rFonts w:ascii="Calibri" w:eastAsia="Times New Roman" w:hAnsi="Calibri" w:cs="Calibri"/>
          <w:color w:val="000000" w:themeColor="text1"/>
          <w:sz w:val="24"/>
          <w:szCs w:val="24"/>
          <w:bdr w:val="none" w:sz="0" w:space="0" w:color="auto" w:frame="1"/>
          <w:lang w:eastAsia="en-GB"/>
        </w:rPr>
        <w:t>This increases their cultural Capital. They also study origins of food</w:t>
      </w:r>
      <w:r w:rsidR="004E0040">
        <w:rPr>
          <w:rFonts w:ascii="Calibri" w:eastAsia="Times New Roman" w:hAnsi="Calibri" w:cs="Calibri"/>
          <w:color w:val="000000" w:themeColor="text1"/>
          <w:sz w:val="24"/>
          <w:szCs w:val="24"/>
          <w:bdr w:val="none" w:sz="0" w:space="0" w:color="auto" w:frame="1"/>
          <w:lang w:eastAsia="en-GB"/>
        </w:rPr>
        <w:t xml:space="preserve"> and transport around the world.</w:t>
      </w:r>
      <w:r w:rsidR="00A55509">
        <w:rPr>
          <w:rFonts w:ascii="Calibri" w:eastAsia="Times New Roman" w:hAnsi="Calibri" w:cs="Calibri"/>
          <w:color w:val="000000" w:themeColor="text1"/>
          <w:sz w:val="24"/>
          <w:szCs w:val="24"/>
          <w:bdr w:val="none" w:sz="0" w:space="0" w:color="auto" w:frame="1"/>
          <w:lang w:eastAsia="en-GB"/>
        </w:rPr>
        <w:t xml:space="preserve"> </w:t>
      </w:r>
      <w:r w:rsidR="00FD5959">
        <w:rPr>
          <w:rFonts w:ascii="Calibri" w:eastAsia="Times New Roman" w:hAnsi="Calibri" w:cs="Calibri"/>
          <w:color w:val="000000" w:themeColor="text1"/>
          <w:sz w:val="24"/>
          <w:szCs w:val="24"/>
          <w:bdr w:val="none" w:sz="0" w:space="0" w:color="auto" w:frame="1"/>
          <w:lang w:eastAsia="en-GB"/>
        </w:rPr>
        <w:t xml:space="preserve">SMSC is also at the core of the curriculum, pupils are aware of the consequences of </w:t>
      </w:r>
      <w:r w:rsidR="00BC1F6E">
        <w:rPr>
          <w:rFonts w:ascii="Calibri" w:eastAsia="Times New Roman" w:hAnsi="Calibri" w:cs="Calibri"/>
          <w:color w:val="000000" w:themeColor="text1"/>
          <w:sz w:val="24"/>
          <w:szCs w:val="24"/>
          <w:bdr w:val="none" w:sz="0" w:space="0" w:color="auto" w:frame="1"/>
          <w:lang w:eastAsia="en-GB"/>
        </w:rPr>
        <w:t>f</w:t>
      </w:r>
      <w:r w:rsidR="00FD5959">
        <w:rPr>
          <w:rFonts w:ascii="Calibri" w:eastAsia="Times New Roman" w:hAnsi="Calibri" w:cs="Calibri"/>
          <w:color w:val="000000" w:themeColor="text1"/>
          <w:sz w:val="24"/>
          <w:szCs w:val="24"/>
          <w:bdr w:val="none" w:sz="0" w:space="0" w:color="auto" w:frame="1"/>
          <w:lang w:eastAsia="en-GB"/>
        </w:rPr>
        <w:t xml:space="preserve">ood </w:t>
      </w:r>
      <w:r w:rsidR="00BC1F6E">
        <w:rPr>
          <w:rFonts w:ascii="Calibri" w:eastAsia="Times New Roman" w:hAnsi="Calibri" w:cs="Calibri"/>
          <w:color w:val="000000" w:themeColor="text1"/>
          <w:sz w:val="24"/>
          <w:szCs w:val="24"/>
          <w:bdr w:val="none" w:sz="0" w:space="0" w:color="auto" w:frame="1"/>
          <w:lang w:eastAsia="en-GB"/>
        </w:rPr>
        <w:t>p</w:t>
      </w:r>
      <w:r w:rsidR="00FD5959">
        <w:rPr>
          <w:rFonts w:ascii="Calibri" w:eastAsia="Times New Roman" w:hAnsi="Calibri" w:cs="Calibri"/>
          <w:color w:val="000000" w:themeColor="text1"/>
          <w:sz w:val="24"/>
          <w:szCs w:val="24"/>
          <w:bdr w:val="none" w:sz="0" w:space="0" w:color="auto" w:frame="1"/>
          <w:lang w:eastAsia="en-GB"/>
        </w:rPr>
        <w:t>overty and are encouraged always to consider budget implications when planning and evaluating recipes</w:t>
      </w:r>
      <w:r w:rsidR="00BC1F6E">
        <w:rPr>
          <w:rFonts w:ascii="Calibri" w:eastAsia="Times New Roman" w:hAnsi="Calibri" w:cs="Calibri"/>
          <w:color w:val="000000" w:themeColor="text1"/>
          <w:sz w:val="24"/>
          <w:szCs w:val="24"/>
          <w:bdr w:val="none" w:sz="0" w:space="0" w:color="auto" w:frame="1"/>
          <w:lang w:eastAsia="en-GB"/>
        </w:rPr>
        <w:t>.</w:t>
      </w:r>
      <w:r w:rsidR="00FD5959">
        <w:rPr>
          <w:rFonts w:ascii="Calibri" w:eastAsia="Times New Roman" w:hAnsi="Calibri" w:cs="Calibri"/>
          <w:color w:val="000000" w:themeColor="text1"/>
          <w:sz w:val="24"/>
          <w:szCs w:val="24"/>
          <w:bdr w:val="none" w:sz="0" w:space="0" w:color="auto" w:frame="1"/>
          <w:lang w:eastAsia="en-GB"/>
        </w:rPr>
        <w:t xml:space="preserve"> </w:t>
      </w:r>
      <w:r w:rsidR="00BC1F6E">
        <w:rPr>
          <w:rFonts w:ascii="Calibri" w:eastAsia="Times New Roman" w:hAnsi="Calibri" w:cs="Calibri"/>
          <w:color w:val="000000" w:themeColor="text1"/>
          <w:sz w:val="24"/>
          <w:szCs w:val="24"/>
          <w:bdr w:val="none" w:sz="0" w:space="0" w:color="auto" w:frame="1"/>
          <w:lang w:eastAsia="en-GB"/>
        </w:rPr>
        <w:t>O</w:t>
      </w:r>
      <w:r w:rsidR="00FD5959">
        <w:rPr>
          <w:rFonts w:ascii="Calibri" w:eastAsia="Times New Roman" w:hAnsi="Calibri" w:cs="Calibri"/>
          <w:color w:val="000000" w:themeColor="text1"/>
          <w:sz w:val="24"/>
          <w:szCs w:val="24"/>
          <w:bdr w:val="none" w:sz="0" w:space="0" w:color="auto" w:frame="1"/>
          <w:lang w:eastAsia="en-GB"/>
        </w:rPr>
        <w:t xml:space="preserve">pportunities are given to use ratio and cup measurement recipes to facilitate and encourage pupils from lower income families to recreate recipes at home. Our pupils learn about </w:t>
      </w:r>
      <w:r w:rsidR="001C12F5">
        <w:rPr>
          <w:rFonts w:ascii="Calibri" w:eastAsia="Times New Roman" w:hAnsi="Calibri" w:cs="Calibri"/>
          <w:color w:val="000000" w:themeColor="text1"/>
          <w:sz w:val="24"/>
          <w:szCs w:val="24"/>
          <w:bdr w:val="none" w:sz="0" w:space="0" w:color="auto" w:frame="1"/>
          <w:lang w:eastAsia="en-GB"/>
        </w:rPr>
        <w:t>f</w:t>
      </w:r>
      <w:r w:rsidR="00FD5959">
        <w:rPr>
          <w:rFonts w:ascii="Calibri" w:eastAsia="Times New Roman" w:hAnsi="Calibri" w:cs="Calibri"/>
          <w:color w:val="000000" w:themeColor="text1"/>
          <w:sz w:val="24"/>
          <w:szCs w:val="24"/>
          <w:bdr w:val="none" w:sz="0" w:space="0" w:color="auto" w:frame="1"/>
          <w:lang w:eastAsia="en-GB"/>
        </w:rPr>
        <w:t xml:space="preserve">ood </w:t>
      </w:r>
      <w:r w:rsidR="001C12F5">
        <w:rPr>
          <w:rFonts w:ascii="Calibri" w:eastAsia="Times New Roman" w:hAnsi="Calibri" w:cs="Calibri"/>
          <w:color w:val="000000" w:themeColor="text1"/>
          <w:sz w:val="24"/>
          <w:szCs w:val="24"/>
          <w:bdr w:val="none" w:sz="0" w:space="0" w:color="auto" w:frame="1"/>
          <w:lang w:eastAsia="en-GB"/>
        </w:rPr>
        <w:t>p</w:t>
      </w:r>
      <w:r w:rsidR="00FD5959">
        <w:rPr>
          <w:rFonts w:ascii="Calibri" w:eastAsia="Times New Roman" w:hAnsi="Calibri" w:cs="Calibri"/>
          <w:color w:val="000000" w:themeColor="text1"/>
          <w:sz w:val="24"/>
          <w:szCs w:val="24"/>
          <w:bdr w:val="none" w:sz="0" w:space="0" w:color="auto" w:frame="1"/>
          <w:lang w:eastAsia="en-GB"/>
        </w:rPr>
        <w:t>rovenance and the role of food in other cultures and experience how cultural food influence our daily food choices</w:t>
      </w:r>
      <w:r w:rsidR="002461C9">
        <w:rPr>
          <w:rFonts w:ascii="Calibri" w:eastAsia="Times New Roman" w:hAnsi="Calibri" w:cs="Calibri"/>
          <w:color w:val="000000" w:themeColor="text1"/>
          <w:sz w:val="24"/>
          <w:szCs w:val="24"/>
          <w:bdr w:val="none" w:sz="0" w:space="0" w:color="auto" w:frame="1"/>
          <w:lang w:eastAsia="en-GB"/>
        </w:rPr>
        <w:t>.</w:t>
      </w:r>
      <w:r w:rsidR="00FD5959">
        <w:rPr>
          <w:rFonts w:ascii="Calibri" w:eastAsia="Times New Roman" w:hAnsi="Calibri" w:cs="Calibri"/>
          <w:color w:val="000000" w:themeColor="text1"/>
          <w:sz w:val="24"/>
          <w:szCs w:val="24"/>
          <w:bdr w:val="none" w:sz="0" w:space="0" w:color="auto" w:frame="1"/>
          <w:lang w:eastAsia="en-GB"/>
        </w:rPr>
        <w:t xml:space="preserve"> </w:t>
      </w:r>
      <w:r w:rsidR="002461C9">
        <w:rPr>
          <w:rFonts w:ascii="Calibri" w:eastAsia="Times New Roman" w:hAnsi="Calibri" w:cs="Calibri"/>
          <w:color w:val="000000" w:themeColor="text1"/>
          <w:sz w:val="24"/>
          <w:szCs w:val="24"/>
          <w:bdr w:val="none" w:sz="0" w:space="0" w:color="auto" w:frame="1"/>
          <w:lang w:eastAsia="en-GB"/>
        </w:rPr>
        <w:t>T</w:t>
      </w:r>
      <w:r w:rsidR="00FD5959">
        <w:rPr>
          <w:rFonts w:ascii="Calibri" w:eastAsia="Times New Roman" w:hAnsi="Calibri" w:cs="Calibri"/>
          <w:color w:val="000000" w:themeColor="text1"/>
          <w:sz w:val="24"/>
          <w:szCs w:val="24"/>
          <w:bdr w:val="none" w:sz="0" w:space="0" w:color="auto" w:frame="1"/>
          <w:lang w:eastAsia="en-GB"/>
        </w:rPr>
        <w:t xml:space="preserve">his enables our </w:t>
      </w:r>
      <w:r w:rsidR="00912AD6">
        <w:rPr>
          <w:rFonts w:ascii="Calibri" w:eastAsia="Times New Roman" w:hAnsi="Calibri" w:cs="Calibri"/>
          <w:color w:val="000000" w:themeColor="text1"/>
          <w:sz w:val="24"/>
          <w:szCs w:val="24"/>
          <w:bdr w:val="none" w:sz="0" w:space="0" w:color="auto" w:frame="1"/>
          <w:lang w:eastAsia="en-GB"/>
        </w:rPr>
        <w:t>pupils</w:t>
      </w:r>
      <w:r w:rsidR="00FD5959">
        <w:rPr>
          <w:rFonts w:ascii="Calibri" w:eastAsia="Times New Roman" w:hAnsi="Calibri" w:cs="Calibri"/>
          <w:color w:val="000000" w:themeColor="text1"/>
          <w:sz w:val="24"/>
          <w:szCs w:val="24"/>
          <w:bdr w:val="none" w:sz="0" w:space="0" w:color="auto" w:frame="1"/>
          <w:lang w:eastAsia="en-GB"/>
        </w:rPr>
        <w:t xml:space="preserve"> to have a clear understanding of different religious and ethical beliefs and how these influence our daily lives. The department has a strong focus and drive to develop independent learning and academic success.</w:t>
      </w:r>
      <w:r w:rsidR="00AD56F4">
        <w:rPr>
          <w:rFonts w:ascii="Calibri" w:eastAsia="Times New Roman" w:hAnsi="Calibri" w:cs="Calibri"/>
          <w:color w:val="000000" w:themeColor="text1"/>
          <w:sz w:val="24"/>
          <w:szCs w:val="24"/>
          <w:bdr w:val="none" w:sz="0" w:space="0" w:color="auto" w:frame="1"/>
          <w:lang w:eastAsia="en-GB"/>
        </w:rPr>
        <w:t xml:space="preserve">  </w:t>
      </w:r>
      <w:r w:rsidR="006E5FC1">
        <w:rPr>
          <w:rFonts w:ascii="Calibri" w:eastAsia="Times New Roman" w:hAnsi="Calibri" w:cs="Calibri"/>
          <w:color w:val="000000" w:themeColor="text1"/>
          <w:sz w:val="24"/>
          <w:szCs w:val="24"/>
          <w:bdr w:val="none" w:sz="0" w:space="0" w:color="auto" w:frame="1"/>
          <w:lang w:eastAsia="en-GB"/>
        </w:rPr>
        <w:t>R</w:t>
      </w:r>
      <w:r w:rsidR="00AD56F4">
        <w:rPr>
          <w:rFonts w:ascii="Calibri" w:eastAsia="Times New Roman" w:hAnsi="Calibri" w:cs="Calibri"/>
          <w:color w:val="000000" w:themeColor="text1"/>
          <w:sz w:val="24"/>
          <w:szCs w:val="24"/>
          <w:bdr w:val="none" w:sz="0" w:space="0" w:color="auto" w:frame="1"/>
          <w:lang w:eastAsia="en-GB"/>
        </w:rPr>
        <w:t>egular mention is given to successful role models who have overcome adversity and have achieved success in the food industry such as Jack Monroe and Jamie Oliver</w:t>
      </w:r>
      <w:r w:rsidR="00D31B13">
        <w:rPr>
          <w:rFonts w:ascii="Calibri" w:eastAsia="Times New Roman" w:hAnsi="Calibri" w:cs="Calibri"/>
          <w:color w:val="000000" w:themeColor="text1"/>
          <w:sz w:val="24"/>
          <w:szCs w:val="24"/>
          <w:bdr w:val="none" w:sz="0" w:space="0" w:color="auto" w:frame="1"/>
          <w:lang w:eastAsia="en-GB"/>
        </w:rPr>
        <w:t>.</w:t>
      </w:r>
      <w:r w:rsidR="00AD56F4">
        <w:rPr>
          <w:rFonts w:ascii="Calibri" w:eastAsia="Times New Roman" w:hAnsi="Calibri" w:cs="Calibri"/>
          <w:color w:val="000000" w:themeColor="text1"/>
          <w:sz w:val="24"/>
          <w:szCs w:val="24"/>
          <w:bdr w:val="none" w:sz="0" w:space="0" w:color="auto" w:frame="1"/>
          <w:lang w:eastAsia="en-GB"/>
        </w:rPr>
        <w:t xml:space="preserve"> </w:t>
      </w:r>
      <w:r w:rsidR="00D31B13">
        <w:rPr>
          <w:rFonts w:ascii="Calibri" w:eastAsia="Times New Roman" w:hAnsi="Calibri" w:cs="Calibri"/>
          <w:color w:val="000000" w:themeColor="text1"/>
          <w:sz w:val="24"/>
          <w:szCs w:val="24"/>
          <w:bdr w:val="none" w:sz="0" w:space="0" w:color="auto" w:frame="1"/>
          <w:lang w:eastAsia="en-GB"/>
        </w:rPr>
        <w:t>T</w:t>
      </w:r>
      <w:r w:rsidR="00AD56F4">
        <w:rPr>
          <w:rFonts w:ascii="Calibri" w:eastAsia="Times New Roman" w:hAnsi="Calibri" w:cs="Calibri"/>
          <w:color w:val="000000" w:themeColor="text1"/>
          <w:sz w:val="24"/>
          <w:szCs w:val="24"/>
          <w:bdr w:val="none" w:sz="0" w:space="0" w:color="auto" w:frame="1"/>
          <w:lang w:eastAsia="en-GB"/>
        </w:rPr>
        <w:t>he Hospitality and Catering Industry is of particular importance and focus is given to different types of hospitality and catering establishments and job roles such as front of house and kitchen operations as well as care</w:t>
      </w:r>
      <w:r w:rsidR="00D31B13">
        <w:rPr>
          <w:rFonts w:ascii="Calibri" w:eastAsia="Times New Roman" w:hAnsi="Calibri" w:cs="Calibri"/>
          <w:color w:val="000000" w:themeColor="text1"/>
          <w:sz w:val="24"/>
          <w:szCs w:val="24"/>
          <w:bdr w:val="none" w:sz="0" w:space="0" w:color="auto" w:frame="1"/>
          <w:lang w:eastAsia="en-GB"/>
        </w:rPr>
        <w:t>e</w:t>
      </w:r>
      <w:r w:rsidR="00AD56F4">
        <w:rPr>
          <w:rFonts w:ascii="Calibri" w:eastAsia="Times New Roman" w:hAnsi="Calibri" w:cs="Calibri"/>
          <w:color w:val="000000" w:themeColor="text1"/>
          <w:sz w:val="24"/>
          <w:szCs w:val="24"/>
          <w:bdr w:val="none" w:sz="0" w:space="0" w:color="auto" w:frame="1"/>
          <w:lang w:eastAsia="en-GB"/>
        </w:rPr>
        <w:t>rs related to nutrition such as Food Scientists and Food Safety</w:t>
      </w:r>
      <w:r w:rsidR="00D31B13">
        <w:rPr>
          <w:rFonts w:ascii="Calibri" w:eastAsia="Times New Roman" w:hAnsi="Calibri" w:cs="Calibri"/>
          <w:color w:val="000000" w:themeColor="text1"/>
          <w:sz w:val="24"/>
          <w:szCs w:val="24"/>
          <w:bdr w:val="none" w:sz="0" w:space="0" w:color="auto" w:frame="1"/>
          <w:lang w:eastAsia="en-GB"/>
        </w:rPr>
        <w:t>.</w:t>
      </w:r>
    </w:p>
    <w:p w14:paraId="2759B9A4" w14:textId="77F1E74C" w:rsidR="00CE0848" w:rsidRDefault="00CE0848" w:rsidP="00FD5959">
      <w:pPr>
        <w:shd w:val="clear" w:color="auto" w:fill="FFFFFF" w:themeFill="background1"/>
        <w:spacing w:after="0" w:line="240" w:lineRule="auto"/>
        <w:contextualSpacing/>
        <w:jc w:val="both"/>
        <w:rPr>
          <w:rFonts w:eastAsiaTheme="minorEastAsia"/>
          <w:sz w:val="24"/>
          <w:szCs w:val="24"/>
          <w:lang w:eastAsia="en-GB"/>
        </w:rPr>
      </w:pPr>
    </w:p>
    <w:p w14:paraId="304FE695" w14:textId="28AE53DD" w:rsidR="00C06980" w:rsidRPr="00D767BC" w:rsidRDefault="00C06980" w:rsidP="00C06980">
      <w:pPr>
        <w:spacing w:after="0" w:line="240" w:lineRule="auto"/>
        <w:contextualSpacing/>
        <w:jc w:val="both"/>
        <w:textAlignment w:val="baseline"/>
        <w:rPr>
          <w:rFonts w:eastAsia="Times New Roman" w:cstheme="minorHAnsi"/>
          <w:sz w:val="24"/>
          <w:szCs w:val="24"/>
          <w:lang w:eastAsia="en-GB"/>
        </w:rPr>
      </w:pPr>
      <w:r w:rsidRPr="00D767BC">
        <w:rPr>
          <w:rFonts w:eastAsia="Times New Roman" w:cstheme="minorHAnsi"/>
          <w:sz w:val="24"/>
          <w:szCs w:val="24"/>
          <w:lang w:eastAsia="en-GB"/>
        </w:rPr>
        <w:t xml:space="preserve">Our </w:t>
      </w:r>
      <w:r>
        <w:rPr>
          <w:rFonts w:eastAsia="Times New Roman" w:cstheme="minorHAnsi"/>
          <w:sz w:val="24"/>
          <w:szCs w:val="24"/>
          <w:lang w:eastAsia="en-GB"/>
        </w:rPr>
        <w:t>Foo</w:t>
      </w:r>
      <w:r w:rsidR="001A45C0">
        <w:rPr>
          <w:rFonts w:eastAsia="Times New Roman" w:cstheme="minorHAnsi"/>
          <w:sz w:val="24"/>
          <w:szCs w:val="24"/>
          <w:lang w:eastAsia="en-GB"/>
        </w:rPr>
        <w:t>d</w:t>
      </w:r>
      <w:r>
        <w:rPr>
          <w:rFonts w:eastAsia="Times New Roman" w:cstheme="minorHAnsi"/>
          <w:sz w:val="24"/>
          <w:szCs w:val="24"/>
          <w:lang w:eastAsia="en-GB"/>
        </w:rPr>
        <w:t xml:space="preserve"> Preparation &amp; Nutrition </w:t>
      </w:r>
      <w:r w:rsidRPr="00D767BC">
        <w:rPr>
          <w:rFonts w:eastAsia="Times New Roman" w:cstheme="minorHAnsi"/>
          <w:sz w:val="24"/>
          <w:szCs w:val="24"/>
          <w:lang w:eastAsia="en-GB"/>
        </w:rPr>
        <w:t>curriculum enables pupils to:</w:t>
      </w:r>
    </w:p>
    <w:p w14:paraId="044DB11B" w14:textId="77777777" w:rsidR="00C06980" w:rsidRPr="00D767BC" w:rsidRDefault="00C06980" w:rsidP="00C06980">
      <w:pPr>
        <w:spacing w:after="0" w:line="240" w:lineRule="auto"/>
        <w:contextualSpacing/>
        <w:jc w:val="both"/>
        <w:textAlignment w:val="baseline"/>
        <w:rPr>
          <w:rFonts w:eastAsia="Times New Roman" w:cstheme="minorHAnsi"/>
          <w:sz w:val="24"/>
          <w:szCs w:val="24"/>
          <w:lang w:eastAsia="en-GB"/>
        </w:rPr>
      </w:pPr>
      <w:r w:rsidRPr="00D767BC">
        <w:rPr>
          <w:rFonts w:eastAsia="Times New Roman" w:cstheme="minorHAnsi"/>
          <w:sz w:val="24"/>
          <w:szCs w:val="24"/>
          <w:lang w:eastAsia="en-GB"/>
        </w:rPr>
        <w:t xml:space="preserve"> </w:t>
      </w:r>
    </w:p>
    <w:p w14:paraId="33901D85" w14:textId="3E133C2A" w:rsidR="00C06980" w:rsidRDefault="00C06980" w:rsidP="00C06980">
      <w:pPr>
        <w:numPr>
          <w:ilvl w:val="0"/>
          <w:numId w:val="1"/>
        </w:numPr>
        <w:spacing w:before="30" w:after="30" w:line="240" w:lineRule="auto"/>
        <w:textAlignment w:val="baseline"/>
        <w:rPr>
          <w:rFonts w:eastAsia="Times New Roman" w:cstheme="minorHAnsi"/>
          <w:sz w:val="24"/>
          <w:szCs w:val="24"/>
          <w:lang w:eastAsia="en-GB"/>
        </w:rPr>
      </w:pPr>
      <w:r w:rsidRPr="006F142B">
        <w:rPr>
          <w:rFonts w:eastAsia="Times New Roman" w:cstheme="minorHAnsi"/>
          <w:sz w:val="24"/>
          <w:szCs w:val="24"/>
          <w:lang w:eastAsia="en-GB"/>
        </w:rPr>
        <w:t xml:space="preserve">Develop </w:t>
      </w:r>
      <w:r w:rsidR="00D31872">
        <w:rPr>
          <w:rFonts w:eastAsia="Times New Roman" w:cstheme="minorHAnsi"/>
          <w:sz w:val="24"/>
          <w:szCs w:val="24"/>
          <w:lang w:eastAsia="en-GB"/>
        </w:rPr>
        <w:t>a love for cooking</w:t>
      </w:r>
    </w:p>
    <w:p w14:paraId="3AC94072" w14:textId="637696A7" w:rsidR="00C06980" w:rsidRDefault="00D31872" w:rsidP="00C06980">
      <w:pPr>
        <w:numPr>
          <w:ilvl w:val="0"/>
          <w:numId w:val="1"/>
        </w:numPr>
        <w:spacing w:before="30" w:after="30" w:line="240" w:lineRule="auto"/>
        <w:textAlignment w:val="baseline"/>
        <w:rPr>
          <w:rFonts w:eastAsia="Times New Roman" w:cstheme="minorHAnsi"/>
          <w:sz w:val="24"/>
          <w:szCs w:val="24"/>
          <w:lang w:eastAsia="en-GB"/>
        </w:rPr>
      </w:pPr>
      <w:r>
        <w:rPr>
          <w:rFonts w:eastAsia="Times New Roman" w:cstheme="minorHAnsi"/>
          <w:sz w:val="24"/>
          <w:szCs w:val="24"/>
          <w:lang w:eastAsia="en-GB"/>
        </w:rPr>
        <w:t>Have the skills</w:t>
      </w:r>
      <w:r w:rsidR="008E714D">
        <w:rPr>
          <w:rFonts w:eastAsia="Times New Roman" w:cstheme="minorHAnsi"/>
          <w:sz w:val="24"/>
          <w:szCs w:val="24"/>
          <w:lang w:eastAsia="en-GB"/>
        </w:rPr>
        <w:t xml:space="preserve"> and knowledge</w:t>
      </w:r>
      <w:r>
        <w:rPr>
          <w:rFonts w:eastAsia="Times New Roman" w:cstheme="minorHAnsi"/>
          <w:sz w:val="24"/>
          <w:szCs w:val="24"/>
          <w:lang w:eastAsia="en-GB"/>
        </w:rPr>
        <w:t xml:space="preserve"> to be able to prepare a meal independently </w:t>
      </w:r>
      <w:r w:rsidR="000B660A">
        <w:rPr>
          <w:rFonts w:eastAsia="Times New Roman" w:cstheme="minorHAnsi"/>
          <w:sz w:val="24"/>
          <w:szCs w:val="24"/>
          <w:lang w:eastAsia="en-GB"/>
        </w:rPr>
        <w:t>in the future for themselves</w:t>
      </w:r>
      <w:r w:rsidR="001A45C0">
        <w:rPr>
          <w:rFonts w:eastAsia="Times New Roman" w:cstheme="minorHAnsi"/>
          <w:sz w:val="24"/>
          <w:szCs w:val="24"/>
          <w:lang w:eastAsia="en-GB"/>
        </w:rPr>
        <w:t xml:space="preserve"> and their family</w:t>
      </w:r>
    </w:p>
    <w:p w14:paraId="49EC9E97" w14:textId="07909E05" w:rsidR="008E714D" w:rsidRDefault="008E714D" w:rsidP="00C06980">
      <w:pPr>
        <w:numPr>
          <w:ilvl w:val="0"/>
          <w:numId w:val="1"/>
        </w:numPr>
        <w:spacing w:before="30" w:after="3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Appreciate </w:t>
      </w:r>
      <w:r w:rsidR="0069649B">
        <w:rPr>
          <w:rFonts w:eastAsia="Times New Roman" w:cstheme="minorHAnsi"/>
          <w:sz w:val="24"/>
          <w:szCs w:val="24"/>
          <w:lang w:eastAsia="en-GB"/>
        </w:rPr>
        <w:t>cultural foods</w:t>
      </w:r>
      <w:r>
        <w:rPr>
          <w:rFonts w:eastAsia="Times New Roman" w:cstheme="minorHAnsi"/>
          <w:sz w:val="24"/>
          <w:szCs w:val="24"/>
          <w:lang w:eastAsia="en-GB"/>
        </w:rPr>
        <w:t xml:space="preserve"> </w:t>
      </w:r>
    </w:p>
    <w:p w14:paraId="520AC882" w14:textId="736BA773" w:rsidR="0084512A" w:rsidRDefault="0084512A" w:rsidP="00C06980">
      <w:pPr>
        <w:numPr>
          <w:ilvl w:val="0"/>
          <w:numId w:val="1"/>
        </w:numPr>
        <w:spacing w:before="30" w:after="30" w:line="240" w:lineRule="auto"/>
        <w:textAlignment w:val="baseline"/>
        <w:rPr>
          <w:rFonts w:eastAsia="Times New Roman" w:cstheme="minorHAnsi"/>
          <w:sz w:val="24"/>
          <w:szCs w:val="24"/>
          <w:lang w:eastAsia="en-GB"/>
        </w:rPr>
      </w:pPr>
      <w:r>
        <w:rPr>
          <w:rFonts w:eastAsia="Times New Roman" w:cstheme="minorHAnsi"/>
          <w:sz w:val="24"/>
          <w:szCs w:val="24"/>
          <w:lang w:eastAsia="en-GB"/>
        </w:rPr>
        <w:t>Be able to plan using a budget</w:t>
      </w:r>
    </w:p>
    <w:p w14:paraId="0403DB98" w14:textId="451D2CB2" w:rsidR="0084512A" w:rsidRDefault="0084512A" w:rsidP="00C06980">
      <w:pPr>
        <w:numPr>
          <w:ilvl w:val="0"/>
          <w:numId w:val="1"/>
        </w:numPr>
        <w:spacing w:before="30" w:after="30" w:line="240" w:lineRule="auto"/>
        <w:textAlignment w:val="baseline"/>
        <w:rPr>
          <w:rFonts w:eastAsia="Times New Roman" w:cstheme="minorHAnsi"/>
          <w:sz w:val="24"/>
          <w:szCs w:val="24"/>
          <w:lang w:eastAsia="en-GB"/>
        </w:rPr>
      </w:pPr>
      <w:r>
        <w:rPr>
          <w:rFonts w:eastAsia="Times New Roman" w:cstheme="minorHAnsi"/>
          <w:sz w:val="24"/>
          <w:szCs w:val="24"/>
          <w:lang w:eastAsia="en-GB"/>
        </w:rPr>
        <w:t>Identify healthy and unhealthy food options and make positive choices</w:t>
      </w:r>
    </w:p>
    <w:p w14:paraId="0B487193" w14:textId="72E75095" w:rsidR="009B37CA" w:rsidRPr="006F142B" w:rsidRDefault="009B37CA" w:rsidP="00C06980">
      <w:pPr>
        <w:numPr>
          <w:ilvl w:val="0"/>
          <w:numId w:val="1"/>
        </w:numPr>
        <w:spacing w:before="30" w:after="30" w:line="240" w:lineRule="auto"/>
        <w:textAlignment w:val="baseline"/>
        <w:rPr>
          <w:rFonts w:eastAsia="Times New Roman" w:cstheme="minorHAnsi"/>
          <w:sz w:val="24"/>
          <w:szCs w:val="24"/>
          <w:lang w:eastAsia="en-GB"/>
        </w:rPr>
      </w:pPr>
      <w:r>
        <w:rPr>
          <w:rFonts w:eastAsia="Times New Roman" w:cstheme="minorHAnsi"/>
          <w:sz w:val="24"/>
          <w:szCs w:val="24"/>
          <w:lang w:eastAsia="en-GB"/>
        </w:rPr>
        <w:t>Experience a wide range of food</w:t>
      </w:r>
      <w:r w:rsidR="00A8623E">
        <w:rPr>
          <w:rFonts w:eastAsia="Times New Roman" w:cstheme="minorHAnsi"/>
          <w:sz w:val="24"/>
          <w:szCs w:val="24"/>
          <w:lang w:eastAsia="en-GB"/>
        </w:rPr>
        <w:t xml:space="preserve"> ta</w:t>
      </w:r>
      <w:r>
        <w:rPr>
          <w:rFonts w:eastAsia="Times New Roman" w:cstheme="minorHAnsi"/>
          <w:sz w:val="24"/>
          <w:szCs w:val="24"/>
          <w:lang w:eastAsia="en-GB"/>
        </w:rPr>
        <w:t>s</w:t>
      </w:r>
      <w:r w:rsidR="00A8623E">
        <w:rPr>
          <w:rFonts w:eastAsia="Times New Roman" w:cstheme="minorHAnsi"/>
          <w:sz w:val="24"/>
          <w:szCs w:val="24"/>
          <w:lang w:eastAsia="en-GB"/>
        </w:rPr>
        <w:t>tes</w:t>
      </w:r>
      <w:r>
        <w:rPr>
          <w:rFonts w:eastAsia="Times New Roman" w:cstheme="minorHAnsi"/>
          <w:sz w:val="24"/>
          <w:szCs w:val="24"/>
          <w:lang w:eastAsia="en-GB"/>
        </w:rPr>
        <w:t xml:space="preserve"> </w:t>
      </w:r>
      <w:r w:rsidR="00A8623E">
        <w:rPr>
          <w:rFonts w:eastAsia="Times New Roman" w:cstheme="minorHAnsi"/>
          <w:sz w:val="24"/>
          <w:szCs w:val="24"/>
          <w:lang w:eastAsia="en-GB"/>
        </w:rPr>
        <w:t>to broaden their palate</w:t>
      </w:r>
      <w:r>
        <w:rPr>
          <w:rFonts w:eastAsia="Times New Roman" w:cstheme="minorHAnsi"/>
          <w:sz w:val="24"/>
          <w:szCs w:val="24"/>
          <w:lang w:eastAsia="en-GB"/>
        </w:rPr>
        <w:t xml:space="preserve"> </w:t>
      </w:r>
    </w:p>
    <w:p w14:paraId="1643563C" w14:textId="77777777" w:rsidR="00C06980" w:rsidRPr="00FD5959" w:rsidRDefault="00C06980" w:rsidP="00FD5959">
      <w:pPr>
        <w:shd w:val="clear" w:color="auto" w:fill="FFFFFF" w:themeFill="background1"/>
        <w:spacing w:after="0" w:line="240" w:lineRule="auto"/>
        <w:contextualSpacing/>
        <w:jc w:val="both"/>
        <w:rPr>
          <w:rFonts w:eastAsiaTheme="minorEastAsia"/>
          <w:sz w:val="24"/>
          <w:szCs w:val="24"/>
          <w:lang w:eastAsia="en-GB"/>
        </w:rPr>
      </w:pPr>
    </w:p>
    <w:p w14:paraId="7EECD0CA" w14:textId="08A70803" w:rsidR="00926774" w:rsidRDefault="00926774" w:rsidP="0094742D">
      <w:pPr>
        <w:shd w:val="clear" w:color="auto" w:fill="FFFFFF" w:themeFill="background1"/>
        <w:spacing w:after="0" w:line="240" w:lineRule="auto"/>
        <w:contextualSpacing/>
        <w:jc w:val="both"/>
        <w:rPr>
          <w:rFonts w:eastAsiaTheme="minorEastAsia"/>
          <w:color w:val="000000" w:themeColor="text1"/>
          <w:sz w:val="24"/>
          <w:szCs w:val="24"/>
        </w:rPr>
      </w:pPr>
    </w:p>
    <w:p w14:paraId="31B1A39C" w14:textId="77777777" w:rsidR="0092249A" w:rsidRDefault="0092249A" w:rsidP="00D31B13">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1EBB4001" w14:textId="77777777" w:rsidR="0092249A" w:rsidRDefault="0092249A" w:rsidP="00D31B13">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7AC56B90" w14:textId="77777777" w:rsidR="0092249A" w:rsidRDefault="0092249A" w:rsidP="00D31B13">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0F7DC52C" w14:textId="77777777" w:rsidR="0092249A" w:rsidRDefault="0092249A" w:rsidP="00D31B13">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253C8EF1" w14:textId="02BC5E64" w:rsidR="00D31B13" w:rsidRDefault="00D31B13" w:rsidP="00D31B13">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lastRenderedPageBreak/>
        <w:t>Implementation of the Food Preparation &amp; Nutrition Curriculum</w:t>
      </w:r>
    </w:p>
    <w:p w14:paraId="0AEB0F78" w14:textId="76BD20CB" w:rsidR="00D31B13" w:rsidRDefault="00D31B13" w:rsidP="0094742D">
      <w:pPr>
        <w:shd w:val="clear" w:color="auto" w:fill="FFFFFF" w:themeFill="background1"/>
        <w:spacing w:after="0" w:line="240" w:lineRule="auto"/>
        <w:contextualSpacing/>
        <w:jc w:val="both"/>
        <w:rPr>
          <w:rFonts w:eastAsiaTheme="minorEastAsia"/>
          <w:color w:val="000000" w:themeColor="text1"/>
          <w:sz w:val="24"/>
          <w:szCs w:val="24"/>
        </w:rPr>
      </w:pPr>
    </w:p>
    <w:p w14:paraId="50A00069" w14:textId="77777777" w:rsidR="00D31B13" w:rsidRPr="00504D32" w:rsidRDefault="00D31B13" w:rsidP="0094742D">
      <w:pPr>
        <w:shd w:val="clear" w:color="auto" w:fill="FFFFFF" w:themeFill="background1"/>
        <w:spacing w:after="0" w:line="240" w:lineRule="auto"/>
        <w:contextualSpacing/>
        <w:jc w:val="both"/>
        <w:rPr>
          <w:rFonts w:eastAsiaTheme="minorEastAsia"/>
          <w:color w:val="000000" w:themeColor="text1"/>
          <w:sz w:val="24"/>
          <w:szCs w:val="24"/>
        </w:rPr>
      </w:pPr>
    </w:p>
    <w:p w14:paraId="02ADAC12" w14:textId="77777777" w:rsidR="00AA35F0" w:rsidRDefault="004B4860" w:rsidP="0094742D">
      <w:pPr>
        <w:shd w:val="clear" w:color="auto" w:fill="FFFFFF" w:themeFill="background1"/>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 xml:space="preserve">Our </w:t>
      </w:r>
      <w:r w:rsidR="009F16FD">
        <w:rPr>
          <w:rFonts w:eastAsiaTheme="minorEastAsia"/>
          <w:color w:val="000000" w:themeColor="text1"/>
          <w:sz w:val="24"/>
          <w:szCs w:val="24"/>
        </w:rPr>
        <w:t>Long-Term</w:t>
      </w:r>
      <w:r>
        <w:rPr>
          <w:rFonts w:eastAsiaTheme="minorEastAsia"/>
          <w:color w:val="000000" w:themeColor="text1"/>
          <w:sz w:val="24"/>
          <w:szCs w:val="24"/>
        </w:rPr>
        <w:t xml:space="preserve"> Plan </w:t>
      </w:r>
      <w:r w:rsidR="000427AA" w:rsidRPr="00504D32">
        <w:rPr>
          <w:rFonts w:eastAsiaTheme="minorEastAsia"/>
          <w:color w:val="000000" w:themeColor="text1"/>
          <w:sz w:val="24"/>
          <w:szCs w:val="24"/>
        </w:rPr>
        <w:t xml:space="preserve">is divided into 6 </w:t>
      </w:r>
      <w:r w:rsidR="002D1C9F">
        <w:rPr>
          <w:rFonts w:eastAsiaTheme="minorEastAsia"/>
          <w:color w:val="000000" w:themeColor="text1"/>
          <w:sz w:val="24"/>
          <w:szCs w:val="24"/>
        </w:rPr>
        <w:t>Half Terms</w:t>
      </w:r>
      <w:r w:rsidR="008D36EE">
        <w:rPr>
          <w:rFonts w:eastAsiaTheme="minorEastAsia"/>
          <w:color w:val="000000" w:themeColor="text1"/>
          <w:sz w:val="24"/>
          <w:szCs w:val="24"/>
        </w:rPr>
        <w:t>.</w:t>
      </w:r>
      <w:r w:rsidR="003139BC">
        <w:rPr>
          <w:rFonts w:eastAsiaTheme="minorEastAsia"/>
          <w:color w:val="000000" w:themeColor="text1"/>
          <w:sz w:val="24"/>
          <w:szCs w:val="24"/>
        </w:rPr>
        <w:t xml:space="preserve">  </w:t>
      </w:r>
      <w:r w:rsidR="003139BC">
        <w:rPr>
          <w:rFonts w:eastAsia="Times New Roman"/>
          <w:sz w:val="24"/>
          <w:szCs w:val="24"/>
          <w:lang w:eastAsia="en-GB"/>
        </w:rPr>
        <w:t xml:space="preserve">The sequencing of </w:t>
      </w:r>
      <w:r w:rsidR="00FD5959">
        <w:rPr>
          <w:rFonts w:eastAsia="Times New Roman"/>
          <w:sz w:val="24"/>
          <w:szCs w:val="24"/>
          <w:lang w:eastAsia="en-GB"/>
        </w:rPr>
        <w:t>ASDAN Foodwise and GCSE Food Prep and Nutrition</w:t>
      </w:r>
      <w:r w:rsidR="003139BC">
        <w:rPr>
          <w:rFonts w:eastAsia="Times New Roman"/>
          <w:sz w:val="24"/>
          <w:szCs w:val="24"/>
          <w:lang w:eastAsia="en-GB"/>
        </w:rPr>
        <w:t xml:space="preserve"> ensures that content is taught in a logical order so that pupils build on knowledge</w:t>
      </w:r>
      <w:r w:rsidR="00AD56F4">
        <w:rPr>
          <w:rFonts w:eastAsia="Times New Roman"/>
          <w:sz w:val="24"/>
          <w:szCs w:val="24"/>
          <w:lang w:eastAsia="en-GB"/>
        </w:rPr>
        <w:t xml:space="preserve"> and skills in the kitchen</w:t>
      </w:r>
      <w:r w:rsidR="003139BC">
        <w:rPr>
          <w:rFonts w:eastAsia="Times New Roman"/>
          <w:sz w:val="24"/>
          <w:szCs w:val="24"/>
          <w:lang w:eastAsia="en-GB"/>
        </w:rPr>
        <w:t>. The curriculum is designed to allow for revisiting of content and transfer of knowledge into subsequent topics. This allows pupils to utilise knowledge and skills and make cross-curricular links.</w:t>
      </w:r>
      <w:r w:rsidR="003139BC" w:rsidRPr="15316AAB">
        <w:rPr>
          <w:rFonts w:eastAsia="Times New Roman"/>
          <w:sz w:val="24"/>
          <w:szCs w:val="24"/>
          <w:lang w:eastAsia="en-GB"/>
        </w:rPr>
        <w:t xml:space="preserve"> </w:t>
      </w:r>
      <w:r w:rsidR="009F16FD">
        <w:rPr>
          <w:rFonts w:eastAsia="Times New Roman"/>
          <w:sz w:val="24"/>
          <w:szCs w:val="24"/>
          <w:lang w:eastAsia="en-GB"/>
        </w:rPr>
        <w:t xml:space="preserve">In KS3 </w:t>
      </w:r>
      <w:r w:rsidR="00957642">
        <w:rPr>
          <w:rFonts w:eastAsia="Times New Roman"/>
          <w:sz w:val="24"/>
          <w:szCs w:val="24"/>
          <w:lang w:eastAsia="en-GB"/>
        </w:rPr>
        <w:t>pupils’</w:t>
      </w:r>
      <w:r w:rsidR="009F16FD">
        <w:rPr>
          <w:rFonts w:eastAsia="Times New Roman"/>
          <w:sz w:val="24"/>
          <w:szCs w:val="24"/>
          <w:lang w:eastAsia="en-GB"/>
        </w:rPr>
        <w:t xml:space="preserve"> study ASDAN Food Wise, this is a practical and </w:t>
      </w:r>
      <w:r w:rsidR="00957642">
        <w:rPr>
          <w:rFonts w:eastAsia="Times New Roman"/>
          <w:sz w:val="24"/>
          <w:szCs w:val="24"/>
          <w:lang w:eastAsia="en-GB"/>
        </w:rPr>
        <w:t>theory-based</w:t>
      </w:r>
      <w:r w:rsidR="009F16FD">
        <w:rPr>
          <w:rFonts w:eastAsia="Times New Roman"/>
          <w:sz w:val="24"/>
          <w:szCs w:val="24"/>
          <w:lang w:eastAsia="en-GB"/>
        </w:rPr>
        <w:t xml:space="preserve"> course which gives pupils the opportunity to develop practical cooking skills as well as teaching them food, cultural, ethical and environmental issues to prepare them for GCSE. </w:t>
      </w:r>
      <w:r w:rsidR="008D36EE">
        <w:rPr>
          <w:rFonts w:eastAsiaTheme="minorEastAsia"/>
          <w:color w:val="000000" w:themeColor="text1"/>
          <w:sz w:val="24"/>
          <w:szCs w:val="24"/>
        </w:rPr>
        <w:t xml:space="preserve">At Key Stage 3 we offer a cyclical pattern of Blue Year, Green Year.  </w:t>
      </w:r>
      <w:r w:rsidR="008301D8">
        <w:rPr>
          <w:rFonts w:eastAsiaTheme="minorEastAsia"/>
          <w:color w:val="000000" w:themeColor="text1"/>
          <w:sz w:val="24"/>
          <w:szCs w:val="24"/>
        </w:rPr>
        <w:t>The sequence of learning</w:t>
      </w:r>
      <w:r w:rsidR="00E57E8D">
        <w:rPr>
          <w:rFonts w:eastAsiaTheme="minorEastAsia"/>
          <w:color w:val="000000" w:themeColor="text1"/>
          <w:sz w:val="24"/>
          <w:szCs w:val="24"/>
        </w:rPr>
        <w:t>, including revisiting topics,</w:t>
      </w:r>
      <w:r w:rsidR="008301D8">
        <w:rPr>
          <w:rFonts w:eastAsiaTheme="minorEastAsia"/>
          <w:color w:val="000000" w:themeColor="text1"/>
          <w:sz w:val="24"/>
          <w:szCs w:val="24"/>
        </w:rPr>
        <w:t xml:space="preserve"> is planned to take account for the transient nature of our </w:t>
      </w:r>
      <w:r w:rsidR="00AA35F0">
        <w:rPr>
          <w:rFonts w:eastAsiaTheme="minorEastAsia"/>
          <w:color w:val="000000" w:themeColor="text1"/>
          <w:sz w:val="24"/>
          <w:szCs w:val="24"/>
        </w:rPr>
        <w:t>a</w:t>
      </w:r>
      <w:r w:rsidR="00136AD0">
        <w:rPr>
          <w:rFonts w:eastAsiaTheme="minorEastAsia"/>
          <w:color w:val="000000" w:themeColor="text1"/>
          <w:sz w:val="24"/>
          <w:szCs w:val="24"/>
        </w:rPr>
        <w:t>cademy</w:t>
      </w:r>
      <w:r w:rsidR="008C38A1">
        <w:rPr>
          <w:rFonts w:eastAsiaTheme="minorEastAsia"/>
          <w:color w:val="000000" w:themeColor="text1"/>
          <w:sz w:val="24"/>
          <w:szCs w:val="24"/>
        </w:rPr>
        <w:t xml:space="preserve"> population</w:t>
      </w:r>
      <w:r w:rsidR="00AA35F0">
        <w:rPr>
          <w:rFonts w:eastAsiaTheme="minorEastAsia"/>
          <w:color w:val="000000" w:themeColor="text1"/>
          <w:sz w:val="24"/>
          <w:szCs w:val="24"/>
        </w:rPr>
        <w:t>.</w:t>
      </w:r>
      <w:r w:rsidR="008C38A1">
        <w:rPr>
          <w:rFonts w:eastAsiaTheme="minorEastAsia"/>
          <w:color w:val="000000" w:themeColor="text1"/>
          <w:sz w:val="24"/>
          <w:szCs w:val="24"/>
        </w:rPr>
        <w:t xml:space="preserve"> </w:t>
      </w:r>
      <w:r w:rsidR="00AA35F0">
        <w:rPr>
          <w:rFonts w:eastAsiaTheme="minorEastAsia"/>
          <w:color w:val="000000" w:themeColor="text1"/>
          <w:sz w:val="24"/>
          <w:szCs w:val="24"/>
        </w:rPr>
        <w:t>T</w:t>
      </w:r>
      <w:r w:rsidR="008C38A1">
        <w:rPr>
          <w:rFonts w:eastAsiaTheme="minorEastAsia"/>
          <w:color w:val="000000" w:themeColor="text1"/>
          <w:sz w:val="24"/>
          <w:szCs w:val="24"/>
        </w:rPr>
        <w:t>here is repetition of skills</w:t>
      </w:r>
      <w:r w:rsidR="00AA35F0">
        <w:rPr>
          <w:rFonts w:eastAsiaTheme="minorEastAsia"/>
          <w:color w:val="000000" w:themeColor="text1"/>
          <w:sz w:val="24"/>
          <w:szCs w:val="24"/>
        </w:rPr>
        <w:t xml:space="preserve"> </w:t>
      </w:r>
      <w:r w:rsidR="00614FF8">
        <w:rPr>
          <w:rFonts w:eastAsiaTheme="minorEastAsia"/>
          <w:color w:val="000000" w:themeColor="text1"/>
          <w:sz w:val="24"/>
          <w:szCs w:val="24"/>
        </w:rPr>
        <w:t>during each cycle</w:t>
      </w:r>
      <w:r w:rsidR="00AA35F0">
        <w:rPr>
          <w:rFonts w:eastAsiaTheme="minorEastAsia"/>
          <w:color w:val="000000" w:themeColor="text1"/>
          <w:sz w:val="24"/>
          <w:szCs w:val="24"/>
        </w:rPr>
        <w:t>,</w:t>
      </w:r>
      <w:r w:rsidR="001B62DA">
        <w:rPr>
          <w:rFonts w:eastAsiaTheme="minorEastAsia"/>
          <w:color w:val="000000" w:themeColor="text1"/>
          <w:sz w:val="24"/>
          <w:szCs w:val="24"/>
        </w:rPr>
        <w:t xml:space="preserve"> whilst giving the opportunity for each pupil to build depth and mastery</w:t>
      </w:r>
      <w:r w:rsidR="00614FF8">
        <w:rPr>
          <w:rFonts w:eastAsiaTheme="minorEastAsia"/>
          <w:color w:val="000000" w:themeColor="text1"/>
          <w:sz w:val="24"/>
          <w:szCs w:val="24"/>
        </w:rPr>
        <w:t xml:space="preserve"> </w:t>
      </w:r>
      <w:r w:rsidR="00AA35F0">
        <w:rPr>
          <w:rFonts w:eastAsiaTheme="minorEastAsia"/>
          <w:color w:val="000000" w:themeColor="text1"/>
          <w:sz w:val="24"/>
          <w:szCs w:val="24"/>
        </w:rPr>
        <w:t xml:space="preserve">which are </w:t>
      </w:r>
      <w:r w:rsidR="00614FF8">
        <w:rPr>
          <w:rFonts w:eastAsiaTheme="minorEastAsia"/>
          <w:color w:val="000000" w:themeColor="text1"/>
          <w:sz w:val="24"/>
          <w:szCs w:val="24"/>
        </w:rPr>
        <w:t>delivered</w:t>
      </w:r>
      <w:r w:rsidR="007A2043">
        <w:rPr>
          <w:rFonts w:eastAsiaTheme="minorEastAsia"/>
          <w:color w:val="000000" w:themeColor="text1"/>
          <w:sz w:val="24"/>
          <w:szCs w:val="24"/>
        </w:rPr>
        <w:t xml:space="preserve"> through a variety of </w:t>
      </w:r>
      <w:r w:rsidR="00A6325E">
        <w:rPr>
          <w:rFonts w:eastAsiaTheme="minorEastAsia"/>
          <w:color w:val="000000" w:themeColor="text1"/>
          <w:sz w:val="24"/>
          <w:szCs w:val="24"/>
        </w:rPr>
        <w:t>activities and tasks</w:t>
      </w:r>
      <w:r w:rsidR="00614FF8">
        <w:rPr>
          <w:rFonts w:eastAsiaTheme="minorEastAsia"/>
          <w:color w:val="000000" w:themeColor="text1"/>
          <w:sz w:val="24"/>
          <w:szCs w:val="24"/>
        </w:rPr>
        <w:t>.</w:t>
      </w:r>
      <w:r w:rsidR="009F16FD">
        <w:rPr>
          <w:rFonts w:eastAsiaTheme="minorEastAsia"/>
          <w:color w:val="000000" w:themeColor="text1"/>
          <w:sz w:val="24"/>
          <w:szCs w:val="24"/>
        </w:rPr>
        <w:t xml:space="preserve"> </w:t>
      </w:r>
    </w:p>
    <w:p w14:paraId="5D473A77" w14:textId="77777777" w:rsidR="00AA35F0" w:rsidRDefault="00AA35F0" w:rsidP="0094742D">
      <w:pPr>
        <w:shd w:val="clear" w:color="auto" w:fill="FFFFFF" w:themeFill="background1"/>
        <w:spacing w:after="0" w:line="240" w:lineRule="auto"/>
        <w:contextualSpacing/>
        <w:jc w:val="both"/>
        <w:rPr>
          <w:rFonts w:eastAsiaTheme="minorEastAsia"/>
          <w:color w:val="000000" w:themeColor="text1"/>
          <w:sz w:val="24"/>
          <w:szCs w:val="24"/>
        </w:rPr>
      </w:pPr>
    </w:p>
    <w:p w14:paraId="3915C495" w14:textId="54F3DDC6" w:rsidR="002D1C9F" w:rsidRDefault="009F16FD" w:rsidP="0094742D">
      <w:pPr>
        <w:shd w:val="clear" w:color="auto" w:fill="FFFFFF" w:themeFill="background1"/>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 xml:space="preserve">At KS4 </w:t>
      </w:r>
      <w:r w:rsidR="00957642">
        <w:rPr>
          <w:rFonts w:eastAsiaTheme="minorEastAsia"/>
          <w:color w:val="000000" w:themeColor="text1"/>
          <w:sz w:val="24"/>
          <w:szCs w:val="24"/>
        </w:rPr>
        <w:t>pupils’</w:t>
      </w:r>
      <w:r>
        <w:rPr>
          <w:rFonts w:eastAsiaTheme="minorEastAsia"/>
          <w:color w:val="000000" w:themeColor="text1"/>
          <w:sz w:val="24"/>
          <w:szCs w:val="24"/>
        </w:rPr>
        <w:t xml:space="preserve"> study AQA GCSE Food Prep and Nutrition. The intent of this is to develop and foster an interest and love of food that equips pupils with the knowledge, understanding and skills required to cook and apply the principles of food sciences and nutrition. Pupils develop an understanding nutrition inspiring </w:t>
      </w:r>
      <w:r w:rsidR="00957642">
        <w:rPr>
          <w:rFonts w:eastAsiaTheme="minorEastAsia"/>
          <w:color w:val="000000" w:themeColor="text1"/>
          <w:sz w:val="24"/>
          <w:szCs w:val="24"/>
        </w:rPr>
        <w:t>pupils</w:t>
      </w:r>
      <w:r>
        <w:rPr>
          <w:rFonts w:eastAsiaTheme="minorEastAsia"/>
          <w:color w:val="000000" w:themeColor="text1"/>
          <w:sz w:val="24"/>
          <w:szCs w:val="24"/>
        </w:rPr>
        <w:t xml:space="preserve"> to think about where there food has come from, how it has been produced as well as developing what is required in a healthy diet. Studying Food Prep GCSE will provide </w:t>
      </w:r>
      <w:r w:rsidR="00912AD6">
        <w:rPr>
          <w:rFonts w:eastAsiaTheme="minorEastAsia"/>
          <w:color w:val="000000" w:themeColor="text1"/>
          <w:sz w:val="24"/>
          <w:szCs w:val="24"/>
        </w:rPr>
        <w:t>pupils</w:t>
      </w:r>
      <w:r>
        <w:rPr>
          <w:rFonts w:eastAsiaTheme="minorEastAsia"/>
          <w:color w:val="000000" w:themeColor="text1"/>
          <w:sz w:val="24"/>
          <w:szCs w:val="24"/>
        </w:rPr>
        <w:t xml:space="preserve"> with knowledge which will prepare them for life in terms </w:t>
      </w:r>
      <w:r w:rsidR="00957642">
        <w:rPr>
          <w:rFonts w:eastAsiaTheme="minorEastAsia"/>
          <w:color w:val="000000" w:themeColor="text1"/>
          <w:sz w:val="24"/>
          <w:szCs w:val="24"/>
        </w:rPr>
        <w:t xml:space="preserve">of life time learning which will prepare them for a healthy future life. Nutrition and health </w:t>
      </w:r>
      <w:r w:rsidR="00AA35F0">
        <w:rPr>
          <w:rFonts w:eastAsiaTheme="minorEastAsia"/>
          <w:color w:val="000000" w:themeColor="text1"/>
          <w:sz w:val="24"/>
          <w:szCs w:val="24"/>
        </w:rPr>
        <w:t xml:space="preserve">will </w:t>
      </w:r>
      <w:r w:rsidR="00957642">
        <w:rPr>
          <w:rFonts w:eastAsiaTheme="minorEastAsia"/>
          <w:color w:val="000000" w:themeColor="text1"/>
          <w:sz w:val="24"/>
          <w:szCs w:val="24"/>
        </w:rPr>
        <w:t xml:space="preserve">play a </w:t>
      </w:r>
      <w:r w:rsidR="00AA35F0">
        <w:rPr>
          <w:rFonts w:eastAsiaTheme="minorEastAsia"/>
          <w:color w:val="000000" w:themeColor="text1"/>
          <w:sz w:val="24"/>
          <w:szCs w:val="24"/>
        </w:rPr>
        <w:t>significant</w:t>
      </w:r>
      <w:r w:rsidR="00957642">
        <w:rPr>
          <w:rFonts w:eastAsiaTheme="minorEastAsia"/>
          <w:color w:val="000000" w:themeColor="text1"/>
          <w:sz w:val="24"/>
          <w:szCs w:val="24"/>
        </w:rPr>
        <w:t xml:space="preserve"> role in day to day modern life</w:t>
      </w:r>
      <w:r w:rsidR="007224A2">
        <w:rPr>
          <w:rFonts w:eastAsiaTheme="minorEastAsia"/>
          <w:color w:val="000000" w:themeColor="text1"/>
          <w:sz w:val="24"/>
          <w:szCs w:val="24"/>
        </w:rPr>
        <w:t xml:space="preserve"> and help pupils to make informed decision about what they choose to eat</w:t>
      </w:r>
      <w:r w:rsidR="00240AA7">
        <w:rPr>
          <w:rFonts w:eastAsiaTheme="minorEastAsia"/>
          <w:color w:val="000000" w:themeColor="text1"/>
          <w:sz w:val="24"/>
          <w:szCs w:val="24"/>
        </w:rPr>
        <w:t>. Pupils will be aware of</w:t>
      </w:r>
      <w:r w:rsidR="00957642">
        <w:rPr>
          <w:rFonts w:eastAsiaTheme="minorEastAsia"/>
          <w:color w:val="000000" w:themeColor="text1"/>
          <w:sz w:val="24"/>
          <w:szCs w:val="24"/>
        </w:rPr>
        <w:t xml:space="preserve"> </w:t>
      </w:r>
      <w:r w:rsidR="002C347F">
        <w:rPr>
          <w:rFonts w:eastAsiaTheme="minorEastAsia"/>
          <w:color w:val="000000" w:themeColor="text1"/>
          <w:sz w:val="24"/>
          <w:szCs w:val="24"/>
        </w:rPr>
        <w:t xml:space="preserve">the nations </w:t>
      </w:r>
      <w:r w:rsidR="00957642">
        <w:rPr>
          <w:rFonts w:eastAsiaTheme="minorEastAsia"/>
          <w:color w:val="000000" w:themeColor="text1"/>
          <w:sz w:val="24"/>
          <w:szCs w:val="24"/>
        </w:rPr>
        <w:t>obes</w:t>
      </w:r>
      <w:r w:rsidR="002C347F">
        <w:rPr>
          <w:rFonts w:eastAsiaTheme="minorEastAsia"/>
          <w:color w:val="000000" w:themeColor="text1"/>
          <w:sz w:val="24"/>
          <w:szCs w:val="24"/>
        </w:rPr>
        <w:t>ity crisis</w:t>
      </w:r>
      <w:r w:rsidR="00957642">
        <w:rPr>
          <w:rFonts w:eastAsiaTheme="minorEastAsia"/>
          <w:color w:val="000000" w:themeColor="text1"/>
          <w:sz w:val="24"/>
          <w:szCs w:val="24"/>
        </w:rPr>
        <w:t xml:space="preserve"> and </w:t>
      </w:r>
      <w:r w:rsidR="002C347F">
        <w:rPr>
          <w:rFonts w:eastAsiaTheme="minorEastAsia"/>
          <w:color w:val="000000" w:themeColor="text1"/>
          <w:sz w:val="24"/>
          <w:szCs w:val="24"/>
        </w:rPr>
        <w:t xml:space="preserve">of </w:t>
      </w:r>
      <w:r w:rsidR="00957642">
        <w:rPr>
          <w:rFonts w:eastAsiaTheme="minorEastAsia"/>
          <w:color w:val="000000" w:themeColor="text1"/>
          <w:sz w:val="24"/>
          <w:szCs w:val="24"/>
        </w:rPr>
        <w:t xml:space="preserve">diet related diseases </w:t>
      </w:r>
      <w:r w:rsidR="002C347F">
        <w:rPr>
          <w:rFonts w:eastAsiaTheme="minorEastAsia"/>
          <w:color w:val="000000" w:themeColor="text1"/>
          <w:sz w:val="24"/>
          <w:szCs w:val="24"/>
        </w:rPr>
        <w:t>that occu</w:t>
      </w:r>
      <w:r w:rsidR="00153687">
        <w:rPr>
          <w:rFonts w:eastAsiaTheme="minorEastAsia"/>
          <w:color w:val="000000" w:themeColor="text1"/>
          <w:sz w:val="24"/>
          <w:szCs w:val="24"/>
        </w:rPr>
        <w:t>r</w:t>
      </w:r>
      <w:r w:rsidR="002C347F">
        <w:rPr>
          <w:rFonts w:eastAsiaTheme="minorEastAsia"/>
          <w:color w:val="000000" w:themeColor="text1"/>
          <w:sz w:val="24"/>
          <w:szCs w:val="24"/>
        </w:rPr>
        <w:t xml:space="preserve"> through </w:t>
      </w:r>
      <w:r w:rsidR="00153687">
        <w:rPr>
          <w:rFonts w:eastAsiaTheme="minorEastAsia"/>
          <w:color w:val="000000" w:themeColor="text1"/>
          <w:sz w:val="24"/>
          <w:szCs w:val="24"/>
        </w:rPr>
        <w:t>too e</w:t>
      </w:r>
      <w:r w:rsidR="00957642">
        <w:rPr>
          <w:rFonts w:eastAsiaTheme="minorEastAsia"/>
          <w:color w:val="000000" w:themeColor="text1"/>
          <w:sz w:val="24"/>
          <w:szCs w:val="24"/>
        </w:rPr>
        <w:t>asy access to unhealthy food and a lack of nutritional understanding</w:t>
      </w:r>
      <w:r w:rsidR="00C54671">
        <w:rPr>
          <w:rFonts w:eastAsiaTheme="minorEastAsia"/>
          <w:color w:val="000000" w:themeColor="text1"/>
          <w:sz w:val="24"/>
          <w:szCs w:val="24"/>
        </w:rPr>
        <w:t xml:space="preserve">. </w:t>
      </w:r>
      <w:r w:rsidR="00957642">
        <w:rPr>
          <w:rFonts w:eastAsiaTheme="minorEastAsia"/>
          <w:color w:val="000000" w:themeColor="text1"/>
          <w:sz w:val="24"/>
          <w:szCs w:val="24"/>
        </w:rPr>
        <w:t xml:space="preserve">Pupils will learn about macro and micronutrients and understand their roles and importance in the body. Pupils will also study the science behind food, why some cooking methods are better than others in terms of nutrition, how technique in the kitchen and studying the function of ingredients in making products. The study of food choice is so important </w:t>
      </w:r>
      <w:r w:rsidR="00C54671">
        <w:rPr>
          <w:rFonts w:eastAsiaTheme="minorEastAsia"/>
          <w:color w:val="000000" w:themeColor="text1"/>
          <w:sz w:val="24"/>
          <w:szCs w:val="24"/>
        </w:rPr>
        <w:t xml:space="preserve">as </w:t>
      </w:r>
      <w:r w:rsidR="00957642">
        <w:rPr>
          <w:rFonts w:eastAsiaTheme="minorEastAsia"/>
          <w:color w:val="000000" w:themeColor="text1"/>
          <w:sz w:val="24"/>
          <w:szCs w:val="24"/>
        </w:rPr>
        <w:t>we live in a world where some peoples choices are misunderstood and judged</w:t>
      </w:r>
      <w:r w:rsidR="00C54671">
        <w:rPr>
          <w:rFonts w:eastAsiaTheme="minorEastAsia"/>
          <w:color w:val="000000" w:themeColor="text1"/>
          <w:sz w:val="24"/>
          <w:szCs w:val="24"/>
        </w:rPr>
        <w:t>.</w:t>
      </w:r>
      <w:r w:rsidR="00957642">
        <w:rPr>
          <w:rFonts w:eastAsiaTheme="minorEastAsia"/>
          <w:color w:val="000000" w:themeColor="text1"/>
          <w:sz w:val="24"/>
          <w:szCs w:val="24"/>
        </w:rPr>
        <w:t xml:space="preserve"> </w:t>
      </w:r>
      <w:r w:rsidR="00C54671">
        <w:rPr>
          <w:rFonts w:eastAsiaTheme="minorEastAsia"/>
          <w:color w:val="000000" w:themeColor="text1"/>
          <w:sz w:val="24"/>
          <w:szCs w:val="24"/>
        </w:rPr>
        <w:t>D</w:t>
      </w:r>
      <w:r w:rsidR="00957642">
        <w:rPr>
          <w:rFonts w:eastAsiaTheme="minorEastAsia"/>
          <w:color w:val="000000" w:themeColor="text1"/>
          <w:sz w:val="24"/>
          <w:szCs w:val="24"/>
        </w:rPr>
        <w:t xml:space="preserve">ifferent dietary choices are studied in terms of religion such as Halal, or in terms of moral choices such as being vegan. </w:t>
      </w:r>
    </w:p>
    <w:p w14:paraId="5E5A2BF4" w14:textId="77777777" w:rsidR="004B4860" w:rsidRDefault="004B4860" w:rsidP="0094742D">
      <w:pPr>
        <w:shd w:val="clear" w:color="auto" w:fill="FFFFFF" w:themeFill="background1"/>
        <w:spacing w:after="0" w:line="240" w:lineRule="auto"/>
        <w:contextualSpacing/>
        <w:jc w:val="both"/>
        <w:rPr>
          <w:rFonts w:eastAsiaTheme="minorEastAsia"/>
          <w:color w:val="000000" w:themeColor="text1"/>
          <w:sz w:val="24"/>
          <w:szCs w:val="24"/>
        </w:rPr>
      </w:pPr>
    </w:p>
    <w:p w14:paraId="5B5E9613" w14:textId="0380C2F6" w:rsidR="001B4EE2" w:rsidRPr="00807400" w:rsidRDefault="001B4EE2" w:rsidP="0094742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Outcomes</w:t>
      </w:r>
    </w:p>
    <w:p w14:paraId="3217EFFD" w14:textId="77777777" w:rsidR="001B4EE2" w:rsidRPr="00504D32" w:rsidRDefault="001B4EE2" w:rsidP="0094742D">
      <w:pPr>
        <w:shd w:val="clear" w:color="auto" w:fill="FFFFFF" w:themeFill="background1"/>
        <w:spacing w:after="0" w:line="240" w:lineRule="auto"/>
        <w:contextualSpacing/>
        <w:jc w:val="both"/>
        <w:rPr>
          <w:rFonts w:eastAsiaTheme="minorEastAsia"/>
          <w:color w:val="000000" w:themeColor="text1"/>
          <w:sz w:val="24"/>
          <w:szCs w:val="24"/>
        </w:rPr>
      </w:pPr>
    </w:p>
    <w:p w14:paraId="42A55F7A" w14:textId="59C9415F" w:rsidR="00974CF0" w:rsidRDefault="00974CF0" w:rsidP="0094742D">
      <w:pPr>
        <w:shd w:val="clear" w:color="auto" w:fill="FFFFFF" w:themeFill="background1"/>
        <w:spacing w:after="0" w:line="240" w:lineRule="auto"/>
        <w:contextualSpacing/>
        <w:jc w:val="both"/>
        <w:rPr>
          <w:rFonts w:eastAsia="Calibri" w:cstheme="minorHAnsi"/>
          <w:color w:val="000000" w:themeColor="text1"/>
          <w:sz w:val="24"/>
          <w:szCs w:val="24"/>
        </w:rPr>
      </w:pPr>
      <w:r w:rsidRPr="00504D32">
        <w:rPr>
          <w:rFonts w:eastAsia="Calibri" w:cstheme="minorHAnsi"/>
          <w:color w:val="000000" w:themeColor="text1"/>
          <w:sz w:val="24"/>
          <w:szCs w:val="24"/>
        </w:rPr>
        <w:t xml:space="preserve">Pupils are able to experience </w:t>
      </w:r>
      <w:r w:rsidRPr="00BD0BD3">
        <w:rPr>
          <w:rFonts w:eastAsia="Calibri" w:cstheme="minorHAnsi"/>
          <w:color w:val="000000" w:themeColor="text1"/>
          <w:sz w:val="24"/>
          <w:szCs w:val="24"/>
        </w:rPr>
        <w:t xml:space="preserve">progress in a short time period through the </w:t>
      </w:r>
      <w:r w:rsidR="00797358">
        <w:rPr>
          <w:rFonts w:eastAsia="Calibri" w:cstheme="minorHAnsi"/>
          <w:color w:val="000000" w:themeColor="text1"/>
          <w:sz w:val="24"/>
          <w:szCs w:val="24"/>
        </w:rPr>
        <w:t>ASDAN Short Course units</w:t>
      </w:r>
      <w:r w:rsidRPr="00BD0BD3">
        <w:rPr>
          <w:rFonts w:eastAsia="Calibri" w:cstheme="minorHAnsi"/>
          <w:color w:val="000000" w:themeColor="text1"/>
          <w:sz w:val="24"/>
          <w:szCs w:val="24"/>
        </w:rPr>
        <w:t xml:space="preserve"> and bespoke support strategies implemented.  We aim for all pupils to experience individual success in </w:t>
      </w:r>
      <w:r w:rsidR="00957642">
        <w:rPr>
          <w:rFonts w:eastAsia="Calibri" w:cstheme="minorHAnsi"/>
          <w:color w:val="000000" w:themeColor="text1"/>
          <w:sz w:val="24"/>
          <w:szCs w:val="24"/>
        </w:rPr>
        <w:t xml:space="preserve">Food </w:t>
      </w:r>
      <w:r w:rsidRPr="00BD0BD3">
        <w:rPr>
          <w:rFonts w:eastAsia="Calibri" w:cstheme="minorHAnsi"/>
          <w:color w:val="000000" w:themeColor="text1"/>
          <w:sz w:val="24"/>
          <w:szCs w:val="24"/>
        </w:rPr>
        <w:t>through individual target setting and use of high expectations.</w:t>
      </w:r>
    </w:p>
    <w:p w14:paraId="70960747" w14:textId="77777777" w:rsidR="0000163E" w:rsidRPr="00504D32" w:rsidRDefault="0000163E" w:rsidP="0094742D">
      <w:pPr>
        <w:shd w:val="clear" w:color="auto" w:fill="FFFFFF" w:themeFill="background1"/>
        <w:spacing w:after="0" w:line="240" w:lineRule="auto"/>
        <w:contextualSpacing/>
        <w:jc w:val="both"/>
        <w:rPr>
          <w:rFonts w:eastAsia="Calibri" w:cstheme="minorHAnsi"/>
          <w:color w:val="000000" w:themeColor="text1"/>
          <w:sz w:val="24"/>
          <w:szCs w:val="24"/>
        </w:rPr>
      </w:pPr>
    </w:p>
    <w:p w14:paraId="6F16083E" w14:textId="77777777" w:rsidR="00816ED3" w:rsidRDefault="00816ED3">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Regular assessment using Reflection Time Marking Sheets</w:t>
      </w:r>
    </w:p>
    <w:p w14:paraId="6303D96B" w14:textId="20516ED8" w:rsidR="00904A56" w:rsidRDefault="00904A56">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Reintegration to mainstream education</w:t>
      </w:r>
    </w:p>
    <w:p w14:paraId="7CF8012D" w14:textId="71F30D95" w:rsidR="008773B9" w:rsidRDefault="00816ED3">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8773B9">
        <w:rPr>
          <w:rFonts w:asciiTheme="minorHAnsi" w:hAnsiTheme="minorHAnsi" w:cstheme="minorHAnsi"/>
          <w:color w:val="000000" w:themeColor="text1"/>
        </w:rPr>
        <w:t>rogress against</w:t>
      </w:r>
      <w:r w:rsidR="00146D3C">
        <w:rPr>
          <w:rFonts w:asciiTheme="minorHAnsi" w:hAnsiTheme="minorHAnsi" w:cstheme="minorHAnsi"/>
          <w:color w:val="000000" w:themeColor="text1"/>
        </w:rPr>
        <w:t xml:space="preserve"> our 14 Steps assessment framework</w:t>
      </w:r>
      <w:r>
        <w:rPr>
          <w:rFonts w:asciiTheme="minorHAnsi" w:hAnsiTheme="minorHAnsi" w:cstheme="minorHAnsi"/>
          <w:color w:val="000000" w:themeColor="text1"/>
        </w:rPr>
        <w:t xml:space="preserve"> (KS3)</w:t>
      </w:r>
    </w:p>
    <w:p w14:paraId="4EC72495" w14:textId="3142692E" w:rsidR="008773B9" w:rsidRPr="00957642" w:rsidRDefault="00957642" w:rsidP="00957642">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ASDAN </w:t>
      </w:r>
      <w:r w:rsidR="00D31B13">
        <w:rPr>
          <w:rFonts w:asciiTheme="minorHAnsi" w:hAnsiTheme="minorHAnsi" w:cstheme="minorHAnsi"/>
          <w:color w:val="000000" w:themeColor="text1"/>
        </w:rPr>
        <w:t xml:space="preserve">Short Course in </w:t>
      </w:r>
      <w:r>
        <w:rPr>
          <w:rFonts w:asciiTheme="minorHAnsi" w:hAnsiTheme="minorHAnsi" w:cstheme="minorHAnsi"/>
          <w:color w:val="000000" w:themeColor="text1"/>
        </w:rPr>
        <w:t>Food</w:t>
      </w:r>
      <w:r w:rsidR="00D31B13">
        <w:rPr>
          <w:rFonts w:asciiTheme="minorHAnsi" w:hAnsiTheme="minorHAnsi" w:cstheme="minorHAnsi"/>
          <w:color w:val="000000" w:themeColor="text1"/>
        </w:rPr>
        <w:t>W</w:t>
      </w:r>
      <w:r>
        <w:rPr>
          <w:rFonts w:asciiTheme="minorHAnsi" w:hAnsiTheme="minorHAnsi" w:cstheme="minorHAnsi"/>
          <w:color w:val="000000" w:themeColor="text1"/>
        </w:rPr>
        <w:t>ise</w:t>
      </w:r>
    </w:p>
    <w:p w14:paraId="238EB718" w14:textId="59AAAD73" w:rsidR="00974CF0" w:rsidRPr="00504D32" w:rsidRDefault="00B566C1">
      <w:pPr>
        <w:pStyle w:val="NormalWeb"/>
        <w:numPr>
          <w:ilvl w:val="0"/>
          <w:numId w:val="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AQA</w:t>
      </w:r>
      <w:r w:rsidR="008773B9">
        <w:rPr>
          <w:rFonts w:asciiTheme="minorHAnsi" w:hAnsiTheme="minorHAnsi" w:cstheme="minorHAnsi"/>
          <w:color w:val="000000" w:themeColor="text1"/>
        </w:rPr>
        <w:t xml:space="preserve"> GCSE </w:t>
      </w:r>
      <w:r w:rsidR="00957642">
        <w:rPr>
          <w:rFonts w:asciiTheme="minorHAnsi" w:hAnsiTheme="minorHAnsi" w:cstheme="minorHAnsi"/>
          <w:color w:val="000000" w:themeColor="text1"/>
        </w:rPr>
        <w:t>Food Prep and Nutrit</w:t>
      </w:r>
      <w:r w:rsidR="00B7409F">
        <w:rPr>
          <w:rFonts w:asciiTheme="minorHAnsi" w:hAnsiTheme="minorHAnsi" w:cstheme="minorHAnsi"/>
          <w:color w:val="000000" w:themeColor="text1"/>
        </w:rPr>
        <w:t>i</w:t>
      </w:r>
      <w:r w:rsidR="00957642">
        <w:rPr>
          <w:rFonts w:asciiTheme="minorHAnsi" w:hAnsiTheme="minorHAnsi" w:cstheme="minorHAnsi"/>
          <w:color w:val="000000" w:themeColor="text1"/>
        </w:rPr>
        <w:t>on.</w:t>
      </w:r>
    </w:p>
    <w:p w14:paraId="5EB08791" w14:textId="77777777" w:rsidR="00AA5B45" w:rsidRDefault="00AA5B45"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277229CB" w14:textId="020686A9" w:rsidR="00F84F32" w:rsidRPr="00807400" w:rsidRDefault="009E6858"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Personal Development</w:t>
      </w:r>
    </w:p>
    <w:p w14:paraId="6E63D662" w14:textId="77777777" w:rsidR="001E56DA" w:rsidRDefault="001E56DA"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13039"/>
      </w:tblGrid>
      <w:tr w:rsidR="00D2259E" w14:paraId="2332B536" w14:textId="77777777" w:rsidTr="00872162">
        <w:trPr>
          <w:trHeight w:val="397"/>
        </w:trPr>
        <w:tc>
          <w:tcPr>
            <w:tcW w:w="2119" w:type="dxa"/>
            <w:shd w:val="clear" w:color="auto" w:fill="FFC000"/>
            <w:tcMar>
              <w:top w:w="0" w:type="dxa"/>
              <w:left w:w="108" w:type="dxa"/>
              <w:bottom w:w="0" w:type="dxa"/>
              <w:right w:w="108" w:type="dxa"/>
            </w:tcMar>
            <w:vAlign w:val="center"/>
          </w:tcPr>
          <w:p w14:paraId="17982074" w14:textId="107F9EAF" w:rsidR="00D2259E" w:rsidRPr="00872162" w:rsidRDefault="00D2259E" w:rsidP="005848DB">
            <w:pPr>
              <w:spacing w:after="0" w:line="240" w:lineRule="auto"/>
              <w:contextualSpacing/>
              <w:rPr>
                <w:b/>
                <w:bCs/>
                <w:sz w:val="24"/>
                <w:szCs w:val="24"/>
              </w:rPr>
            </w:pPr>
            <w:r w:rsidRPr="00872162">
              <w:rPr>
                <w:b/>
                <w:bCs/>
                <w:sz w:val="24"/>
                <w:szCs w:val="24"/>
              </w:rPr>
              <w:t>British Value</w:t>
            </w:r>
          </w:p>
        </w:tc>
        <w:tc>
          <w:tcPr>
            <w:tcW w:w="13039" w:type="dxa"/>
            <w:shd w:val="clear" w:color="auto" w:fill="FFC000"/>
            <w:tcMar>
              <w:top w:w="0" w:type="dxa"/>
              <w:left w:w="108" w:type="dxa"/>
              <w:bottom w:w="0" w:type="dxa"/>
              <w:right w:w="108" w:type="dxa"/>
            </w:tcMar>
            <w:vAlign w:val="center"/>
          </w:tcPr>
          <w:p w14:paraId="4221BBE9" w14:textId="0EB01867" w:rsidR="00D2259E" w:rsidRPr="00872162" w:rsidRDefault="00872162" w:rsidP="00D2259E">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5848DB" w14:paraId="6AB650BD" w14:textId="77777777" w:rsidTr="003A2D65">
        <w:trPr>
          <w:trHeight w:val="674"/>
        </w:trPr>
        <w:tc>
          <w:tcPr>
            <w:tcW w:w="2119" w:type="dxa"/>
            <w:tcMar>
              <w:top w:w="0" w:type="dxa"/>
              <w:left w:w="108" w:type="dxa"/>
              <w:bottom w:w="0" w:type="dxa"/>
              <w:right w:w="108" w:type="dxa"/>
            </w:tcMar>
            <w:vAlign w:val="center"/>
            <w:hideMark/>
          </w:tcPr>
          <w:p w14:paraId="542AF4BD"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t>Democracy</w:t>
            </w:r>
          </w:p>
        </w:tc>
        <w:tc>
          <w:tcPr>
            <w:tcW w:w="13039" w:type="dxa"/>
            <w:tcMar>
              <w:top w:w="0" w:type="dxa"/>
              <w:left w:w="108" w:type="dxa"/>
              <w:bottom w:w="0" w:type="dxa"/>
              <w:right w:w="108" w:type="dxa"/>
            </w:tcMar>
            <w:vAlign w:val="center"/>
          </w:tcPr>
          <w:p w14:paraId="5476C026" w14:textId="2C201B26" w:rsidR="00333142" w:rsidRPr="00F03A9B" w:rsidRDefault="00B76EEE" w:rsidP="003A2D65">
            <w:pPr>
              <w:pStyle w:val="ListParagraph"/>
              <w:numPr>
                <w:ilvl w:val="0"/>
                <w:numId w:val="49"/>
              </w:numPr>
              <w:spacing w:after="0" w:line="240" w:lineRule="auto"/>
              <w:ind w:left="318"/>
            </w:pPr>
            <w:r w:rsidRPr="00F03A9B">
              <w:t>A culture built upon freedom and equality, where everyone is aware of their rights and responsibilities in the wider world and our learning environments.</w:t>
            </w:r>
            <w:r w:rsidR="003A2D65" w:rsidRPr="00F03A9B">
              <w:rPr>
                <w:b/>
                <w:bCs/>
              </w:rPr>
              <w:t>-</w:t>
            </w:r>
          </w:p>
        </w:tc>
      </w:tr>
      <w:tr w:rsidR="005848DB" w14:paraId="12871316" w14:textId="77777777" w:rsidTr="003A2D65">
        <w:trPr>
          <w:trHeight w:val="542"/>
        </w:trPr>
        <w:tc>
          <w:tcPr>
            <w:tcW w:w="2119" w:type="dxa"/>
            <w:tcMar>
              <w:top w:w="0" w:type="dxa"/>
              <w:left w:w="108" w:type="dxa"/>
              <w:bottom w:w="0" w:type="dxa"/>
              <w:right w:w="108" w:type="dxa"/>
            </w:tcMar>
            <w:vAlign w:val="center"/>
            <w:hideMark/>
          </w:tcPr>
          <w:p w14:paraId="6F4441D1"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t>Rule of law</w:t>
            </w:r>
          </w:p>
        </w:tc>
        <w:tc>
          <w:tcPr>
            <w:tcW w:w="13039" w:type="dxa"/>
            <w:tcMar>
              <w:top w:w="0" w:type="dxa"/>
              <w:left w:w="108" w:type="dxa"/>
              <w:bottom w:w="0" w:type="dxa"/>
              <w:right w:w="108" w:type="dxa"/>
            </w:tcMar>
            <w:vAlign w:val="center"/>
          </w:tcPr>
          <w:p w14:paraId="092719D5" w14:textId="77777777" w:rsidR="00333142" w:rsidRPr="00F03A9B" w:rsidRDefault="00F0296B" w:rsidP="003A2D65">
            <w:pPr>
              <w:pStyle w:val="ListParagraph"/>
              <w:numPr>
                <w:ilvl w:val="0"/>
                <w:numId w:val="49"/>
              </w:numPr>
              <w:spacing w:after="0" w:line="240" w:lineRule="auto"/>
              <w:ind w:left="318"/>
              <w:rPr>
                <w:rFonts w:eastAsia="Times New Roman" w:cstheme="minorHAnsi"/>
              </w:rPr>
            </w:pPr>
            <w:r w:rsidRPr="00F03A9B">
              <w:t>The need for rules to make a happy, safe and secure environment to live and work. This demonstrated in our classroom and kitchen.</w:t>
            </w:r>
          </w:p>
          <w:p w14:paraId="6D181F8B" w14:textId="77777777" w:rsidR="00246D3D" w:rsidRPr="00F03A9B" w:rsidRDefault="00246D3D" w:rsidP="003A2D65">
            <w:pPr>
              <w:pStyle w:val="ListParagraph"/>
              <w:numPr>
                <w:ilvl w:val="0"/>
                <w:numId w:val="49"/>
              </w:numPr>
              <w:spacing w:after="0" w:line="240" w:lineRule="auto"/>
              <w:ind w:left="318"/>
              <w:rPr>
                <w:rFonts w:eastAsia="Times New Roman" w:cstheme="minorHAnsi"/>
              </w:rPr>
            </w:pPr>
            <w:r w:rsidRPr="00F03A9B">
              <w:rPr>
                <w:rFonts w:eastAsia="Times New Roman" w:cstheme="minorHAnsi"/>
              </w:rPr>
              <w:t>Health and safety laws</w:t>
            </w:r>
          </w:p>
          <w:p w14:paraId="329ED611" w14:textId="780CBE4A" w:rsidR="00246D3D" w:rsidRPr="00F03A9B" w:rsidRDefault="00246D3D" w:rsidP="003A2D65">
            <w:pPr>
              <w:pStyle w:val="ListParagraph"/>
              <w:numPr>
                <w:ilvl w:val="0"/>
                <w:numId w:val="49"/>
              </w:numPr>
              <w:spacing w:after="0" w:line="240" w:lineRule="auto"/>
              <w:ind w:left="318"/>
              <w:rPr>
                <w:rFonts w:eastAsia="Times New Roman" w:cstheme="minorHAnsi"/>
              </w:rPr>
            </w:pPr>
            <w:r w:rsidRPr="00F03A9B">
              <w:rPr>
                <w:rFonts w:eastAsia="Times New Roman" w:cstheme="minorHAnsi"/>
              </w:rPr>
              <w:t>Food storage</w:t>
            </w:r>
            <w:r w:rsidR="00A022B3" w:rsidRPr="00F03A9B">
              <w:rPr>
                <w:rFonts w:eastAsia="Times New Roman" w:cstheme="minorHAnsi"/>
              </w:rPr>
              <w:t xml:space="preserve"> and temperature guidance in kitchens and restaurants</w:t>
            </w:r>
            <w:r w:rsidR="00F03A9B" w:rsidRPr="00F03A9B">
              <w:rPr>
                <w:rFonts w:eastAsia="Times New Roman" w:cstheme="minorHAnsi"/>
              </w:rPr>
              <w:t xml:space="preserve"> to prevent food poisoning</w:t>
            </w:r>
          </w:p>
        </w:tc>
      </w:tr>
      <w:tr w:rsidR="005848DB" w14:paraId="21E45781" w14:textId="77777777" w:rsidTr="003A2D65">
        <w:trPr>
          <w:trHeight w:val="564"/>
        </w:trPr>
        <w:tc>
          <w:tcPr>
            <w:tcW w:w="2119" w:type="dxa"/>
            <w:tcMar>
              <w:top w:w="0" w:type="dxa"/>
              <w:left w:w="108" w:type="dxa"/>
              <w:bottom w:w="0" w:type="dxa"/>
              <w:right w:w="108" w:type="dxa"/>
            </w:tcMar>
            <w:vAlign w:val="center"/>
            <w:hideMark/>
          </w:tcPr>
          <w:p w14:paraId="62F3EABD" w14:textId="77777777"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t>Individual liberty</w:t>
            </w:r>
          </w:p>
        </w:tc>
        <w:tc>
          <w:tcPr>
            <w:tcW w:w="13039" w:type="dxa"/>
            <w:tcMar>
              <w:top w:w="0" w:type="dxa"/>
              <w:left w:w="108" w:type="dxa"/>
              <w:bottom w:w="0" w:type="dxa"/>
              <w:right w:w="108" w:type="dxa"/>
            </w:tcMar>
            <w:vAlign w:val="center"/>
          </w:tcPr>
          <w:p w14:paraId="55CA25C0" w14:textId="77777777" w:rsidR="00141F97" w:rsidRPr="00F03A9B" w:rsidRDefault="003A2D65" w:rsidP="003A2D65">
            <w:pPr>
              <w:pStyle w:val="ListParagraph"/>
              <w:numPr>
                <w:ilvl w:val="0"/>
                <w:numId w:val="49"/>
              </w:numPr>
              <w:spacing w:after="0" w:line="240" w:lineRule="auto"/>
              <w:ind w:left="318"/>
              <w:rPr>
                <w:rFonts w:eastAsia="Times New Roman" w:cstheme="minorHAnsi"/>
              </w:rPr>
            </w:pPr>
            <w:r w:rsidRPr="00F03A9B">
              <w:t>Protection of your rights and the rights of others around you</w:t>
            </w:r>
          </w:p>
          <w:p w14:paraId="71B0ACDC" w14:textId="06DCC387" w:rsidR="00F03A9B" w:rsidRPr="00F03A9B" w:rsidRDefault="00F03A9B" w:rsidP="003A2D65">
            <w:pPr>
              <w:pStyle w:val="ListParagraph"/>
              <w:numPr>
                <w:ilvl w:val="0"/>
                <w:numId w:val="49"/>
              </w:numPr>
              <w:spacing w:after="0" w:line="240" w:lineRule="auto"/>
              <w:ind w:left="318"/>
              <w:rPr>
                <w:rFonts w:eastAsia="Times New Roman" w:cstheme="minorHAnsi"/>
              </w:rPr>
            </w:pPr>
            <w:r>
              <w:rPr>
                <w:rFonts w:eastAsia="Times New Roman" w:cstheme="minorHAnsi"/>
              </w:rPr>
              <w:t>Choice to be vegan</w:t>
            </w:r>
            <w:r w:rsidR="007170DA">
              <w:rPr>
                <w:rFonts w:eastAsia="Times New Roman" w:cstheme="minorHAnsi"/>
              </w:rPr>
              <w:t>, vegetarian, pescatarian</w:t>
            </w:r>
          </w:p>
        </w:tc>
      </w:tr>
      <w:tr w:rsidR="005848DB" w14:paraId="4B344B8F" w14:textId="77777777" w:rsidTr="003A2D65">
        <w:trPr>
          <w:trHeight w:val="984"/>
        </w:trPr>
        <w:tc>
          <w:tcPr>
            <w:tcW w:w="2119" w:type="dxa"/>
            <w:tcMar>
              <w:top w:w="0" w:type="dxa"/>
              <w:left w:w="108" w:type="dxa"/>
              <w:bottom w:w="0" w:type="dxa"/>
              <w:right w:w="108" w:type="dxa"/>
            </w:tcMar>
            <w:vAlign w:val="center"/>
            <w:hideMark/>
          </w:tcPr>
          <w:p w14:paraId="4FFDB2C6" w14:textId="764CD689" w:rsidR="005848DB" w:rsidRPr="00717229" w:rsidRDefault="005848DB" w:rsidP="005848DB">
            <w:pPr>
              <w:spacing w:after="0" w:line="240" w:lineRule="auto"/>
              <w:contextualSpacing/>
              <w:rPr>
                <w:rFonts w:cstheme="minorHAnsi"/>
                <w:sz w:val="24"/>
                <w:szCs w:val="24"/>
              </w:rPr>
            </w:pPr>
            <w:r w:rsidRPr="00717229">
              <w:rPr>
                <w:rFonts w:cstheme="minorHAnsi"/>
                <w:sz w:val="24"/>
                <w:szCs w:val="24"/>
              </w:rPr>
              <w:t>Mutual respect</w:t>
            </w:r>
            <w:r w:rsidR="00F0296B">
              <w:rPr>
                <w:rFonts w:cstheme="minorHAnsi"/>
                <w:sz w:val="24"/>
                <w:szCs w:val="24"/>
              </w:rPr>
              <w:t xml:space="preserve"> &amp; Tolerance of </w:t>
            </w:r>
            <w:r w:rsidR="003A2D65">
              <w:rPr>
                <w:rFonts w:cstheme="minorHAnsi"/>
                <w:sz w:val="24"/>
                <w:szCs w:val="24"/>
              </w:rPr>
              <w:t>other Faiths</w:t>
            </w:r>
          </w:p>
        </w:tc>
        <w:tc>
          <w:tcPr>
            <w:tcW w:w="13039" w:type="dxa"/>
            <w:tcMar>
              <w:top w:w="0" w:type="dxa"/>
              <w:left w:w="108" w:type="dxa"/>
              <w:bottom w:w="0" w:type="dxa"/>
              <w:right w:w="108" w:type="dxa"/>
            </w:tcMar>
            <w:vAlign w:val="center"/>
          </w:tcPr>
          <w:p w14:paraId="0D8BE747" w14:textId="2AB13325" w:rsidR="000D3A60" w:rsidRPr="00F03A9B" w:rsidRDefault="003A2D65" w:rsidP="003A2D65">
            <w:pPr>
              <w:pStyle w:val="ListParagraph"/>
              <w:numPr>
                <w:ilvl w:val="0"/>
                <w:numId w:val="49"/>
              </w:numPr>
              <w:spacing w:after="0" w:line="240" w:lineRule="auto"/>
              <w:ind w:left="318"/>
              <w:rPr>
                <w:rFonts w:eastAsia="Times New Roman" w:cstheme="minorHAnsi"/>
              </w:rPr>
            </w:pPr>
            <w:r w:rsidRPr="00F03A9B">
              <w:t>Understanding that we all don’t share the same beliefs and values. Respecting those values, ideas and beliefs of others whilst not imposing our own onto them</w:t>
            </w:r>
            <w:r w:rsidR="00D715FB">
              <w:t xml:space="preserve"> such as respecting others food choices</w:t>
            </w:r>
            <w:r w:rsidR="00EE7A48">
              <w:t xml:space="preserve"> in other parts of the world and in different religions </w:t>
            </w:r>
          </w:p>
        </w:tc>
      </w:tr>
    </w:tbl>
    <w:p w14:paraId="1C3C0216" w14:textId="34BB3664" w:rsidR="001E56DA" w:rsidRDefault="001E56DA" w:rsidP="00856EA9">
      <w:pPr>
        <w:spacing w:after="0" w:line="240" w:lineRule="auto"/>
        <w:contextualSpacing/>
        <w:jc w:val="both"/>
        <w:rPr>
          <w:rFonts w:eastAsiaTheme="minorEastAsia"/>
          <w:color w:val="000000" w:themeColor="text1"/>
          <w:sz w:val="24"/>
          <w:szCs w:val="24"/>
        </w:rPr>
      </w:pPr>
    </w:p>
    <w:p w14:paraId="6B7A2C12" w14:textId="77777777" w:rsidR="00B7409F" w:rsidRDefault="00B7409F" w:rsidP="00856EA9">
      <w:pPr>
        <w:spacing w:after="0" w:line="240" w:lineRule="auto"/>
        <w:contextualSpacing/>
        <w:jc w:val="both"/>
        <w:rPr>
          <w:rFonts w:eastAsiaTheme="minorEastAsia"/>
          <w:color w:val="000000" w:themeColor="text1"/>
          <w:sz w:val="24"/>
          <w:szCs w:val="24"/>
        </w:rPr>
      </w:pPr>
    </w:p>
    <w:p w14:paraId="2D52A51D" w14:textId="77777777" w:rsidR="00B7409F" w:rsidRDefault="00B7409F" w:rsidP="00856EA9">
      <w:pPr>
        <w:spacing w:after="0" w:line="240" w:lineRule="auto"/>
        <w:contextualSpacing/>
        <w:jc w:val="both"/>
        <w:rPr>
          <w:rFonts w:eastAsiaTheme="minorEastAsia"/>
          <w:color w:val="000000" w:themeColor="text1"/>
          <w:sz w:val="24"/>
          <w:szCs w:val="24"/>
        </w:rPr>
      </w:pPr>
    </w:p>
    <w:p w14:paraId="31E29267" w14:textId="77777777" w:rsidR="00B7409F" w:rsidRDefault="00B7409F" w:rsidP="00856EA9">
      <w:pPr>
        <w:spacing w:after="0" w:line="240" w:lineRule="auto"/>
        <w:contextualSpacing/>
        <w:jc w:val="both"/>
        <w:rPr>
          <w:rFonts w:eastAsiaTheme="minorEastAsia"/>
          <w:color w:val="000000" w:themeColor="text1"/>
          <w:sz w:val="24"/>
          <w:szCs w:val="24"/>
        </w:rPr>
      </w:pPr>
    </w:p>
    <w:p w14:paraId="2D519486" w14:textId="56951F67" w:rsidR="00D2259E" w:rsidRDefault="00216394" w:rsidP="00856EA9">
      <w:pPr>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Food Preparation &amp; Nut</w:t>
      </w:r>
      <w:r w:rsidR="002B67EE">
        <w:rPr>
          <w:rFonts w:eastAsiaTheme="minorEastAsia"/>
          <w:color w:val="000000" w:themeColor="text1"/>
          <w:sz w:val="24"/>
          <w:szCs w:val="24"/>
        </w:rPr>
        <w:t>ri</w:t>
      </w:r>
      <w:r>
        <w:rPr>
          <w:rFonts w:eastAsiaTheme="minorEastAsia"/>
          <w:color w:val="000000" w:themeColor="text1"/>
          <w:sz w:val="24"/>
          <w:szCs w:val="24"/>
        </w:rPr>
        <w:t>tion</w:t>
      </w:r>
      <w:r w:rsidR="00A85C2C">
        <w:rPr>
          <w:rFonts w:eastAsiaTheme="minorEastAsia"/>
          <w:color w:val="000000" w:themeColor="text1"/>
          <w:sz w:val="24"/>
          <w:szCs w:val="24"/>
        </w:rPr>
        <w:t xml:space="preserve"> Medium</w:t>
      </w:r>
      <w:r w:rsidR="00EE3A95">
        <w:rPr>
          <w:rFonts w:eastAsiaTheme="minorEastAsia"/>
          <w:color w:val="000000" w:themeColor="text1"/>
          <w:sz w:val="24"/>
          <w:szCs w:val="24"/>
        </w:rPr>
        <w:t xml:space="preserve"> </w:t>
      </w:r>
      <w:r w:rsidR="00A85C2C">
        <w:rPr>
          <w:rFonts w:eastAsiaTheme="minorEastAsia"/>
          <w:color w:val="000000" w:themeColor="text1"/>
          <w:sz w:val="24"/>
          <w:szCs w:val="24"/>
        </w:rPr>
        <w:t xml:space="preserve">Term Plans create explicit opportunities for </w:t>
      </w:r>
      <w:r w:rsidR="00D2259E">
        <w:rPr>
          <w:rFonts w:eastAsiaTheme="minorEastAsia"/>
          <w:color w:val="000000" w:themeColor="text1"/>
          <w:sz w:val="24"/>
          <w:szCs w:val="24"/>
        </w:rPr>
        <w:t>pupils’ SMSC education</w:t>
      </w:r>
      <w:r w:rsidR="00E803DD">
        <w:rPr>
          <w:rFonts w:eastAsiaTheme="minorEastAsia"/>
          <w:color w:val="000000" w:themeColor="text1"/>
          <w:sz w:val="24"/>
          <w:szCs w:val="24"/>
        </w:rPr>
        <w:t>, including Religious Education</w:t>
      </w:r>
      <w:r w:rsidR="00D2259E">
        <w:rPr>
          <w:rFonts w:eastAsiaTheme="minorEastAsia"/>
          <w:color w:val="000000" w:themeColor="text1"/>
          <w:sz w:val="24"/>
          <w:szCs w:val="24"/>
        </w:rPr>
        <w:t>.  Examples include:</w:t>
      </w:r>
    </w:p>
    <w:p w14:paraId="4116BF92" w14:textId="77777777" w:rsidR="003A2D65" w:rsidRDefault="003A2D65"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3603"/>
      </w:tblGrid>
      <w:tr w:rsidR="00872162" w14:paraId="77BF6799" w14:textId="77777777" w:rsidTr="000835C8">
        <w:trPr>
          <w:trHeight w:val="397"/>
        </w:trPr>
        <w:tc>
          <w:tcPr>
            <w:tcW w:w="1555" w:type="dxa"/>
            <w:shd w:val="clear" w:color="auto" w:fill="FFC000"/>
            <w:tcMar>
              <w:top w:w="0" w:type="dxa"/>
              <w:left w:w="108" w:type="dxa"/>
              <w:bottom w:w="0" w:type="dxa"/>
              <w:right w:w="108" w:type="dxa"/>
            </w:tcMar>
            <w:vAlign w:val="center"/>
          </w:tcPr>
          <w:p w14:paraId="6B094616" w14:textId="2071BB4B" w:rsidR="00872162" w:rsidRPr="00872162" w:rsidRDefault="00872162" w:rsidP="00FC6B0F">
            <w:pPr>
              <w:spacing w:after="0" w:line="240" w:lineRule="auto"/>
              <w:contextualSpacing/>
              <w:rPr>
                <w:b/>
                <w:bCs/>
                <w:sz w:val="24"/>
                <w:szCs w:val="24"/>
              </w:rPr>
            </w:pPr>
            <w:r>
              <w:rPr>
                <w:b/>
                <w:bCs/>
                <w:sz w:val="24"/>
                <w:szCs w:val="24"/>
              </w:rPr>
              <w:t>SMSC</w:t>
            </w:r>
          </w:p>
        </w:tc>
        <w:tc>
          <w:tcPr>
            <w:tcW w:w="13603" w:type="dxa"/>
            <w:shd w:val="clear" w:color="auto" w:fill="FFC000"/>
            <w:tcMar>
              <w:top w:w="0" w:type="dxa"/>
              <w:left w:w="108" w:type="dxa"/>
              <w:bottom w:w="0" w:type="dxa"/>
              <w:right w:w="108" w:type="dxa"/>
            </w:tcMar>
            <w:vAlign w:val="center"/>
          </w:tcPr>
          <w:p w14:paraId="5DD2B6E5" w14:textId="77777777" w:rsidR="00872162" w:rsidRPr="00872162" w:rsidRDefault="00872162" w:rsidP="00FC6B0F">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BA2ACB" w14:paraId="71357B39" w14:textId="77777777" w:rsidTr="000835C8">
        <w:trPr>
          <w:trHeight w:val="397"/>
        </w:trPr>
        <w:tc>
          <w:tcPr>
            <w:tcW w:w="1555" w:type="dxa"/>
            <w:tcMar>
              <w:top w:w="0" w:type="dxa"/>
              <w:left w:w="108" w:type="dxa"/>
              <w:bottom w:w="0" w:type="dxa"/>
              <w:right w:w="108" w:type="dxa"/>
            </w:tcMar>
            <w:vAlign w:val="center"/>
            <w:hideMark/>
          </w:tcPr>
          <w:p w14:paraId="7AE59FDE" w14:textId="77777777" w:rsidR="007B4E73" w:rsidRPr="00216394" w:rsidRDefault="007B4E73" w:rsidP="007B4E73">
            <w:pPr>
              <w:spacing w:after="0" w:line="240" w:lineRule="auto"/>
              <w:contextualSpacing/>
              <w:rPr>
                <w:rFonts w:cstheme="minorHAnsi"/>
                <w:b/>
                <w:bCs/>
                <w:color w:val="333333"/>
                <w:shd w:val="clear" w:color="auto" w:fill="FFFFFF"/>
              </w:rPr>
            </w:pPr>
            <w:r w:rsidRPr="00216394">
              <w:rPr>
                <w:rFonts w:cstheme="minorHAnsi"/>
                <w:b/>
                <w:bCs/>
                <w:color w:val="333333"/>
                <w:shd w:val="clear" w:color="auto" w:fill="FFFFFF"/>
              </w:rPr>
              <w:t>Spiritual development</w:t>
            </w:r>
          </w:p>
          <w:p w14:paraId="04F654D1" w14:textId="63B98ABC" w:rsidR="00BA2ACB" w:rsidRPr="00872162" w:rsidRDefault="00BA2ACB" w:rsidP="00BA2ACB">
            <w:pPr>
              <w:spacing w:after="0" w:line="240" w:lineRule="auto"/>
              <w:contextualSpacing/>
              <w:rPr>
                <w:sz w:val="24"/>
                <w:szCs w:val="24"/>
              </w:rPr>
            </w:pPr>
          </w:p>
        </w:tc>
        <w:tc>
          <w:tcPr>
            <w:tcW w:w="13603" w:type="dxa"/>
            <w:tcMar>
              <w:top w:w="0" w:type="dxa"/>
              <w:left w:w="108" w:type="dxa"/>
              <w:bottom w:w="0" w:type="dxa"/>
              <w:right w:w="108" w:type="dxa"/>
            </w:tcMar>
            <w:hideMark/>
          </w:tcPr>
          <w:p w14:paraId="04E6EF3E" w14:textId="77777777" w:rsidR="00BA2ACB" w:rsidRPr="00216394" w:rsidRDefault="00BA2ACB" w:rsidP="00320459">
            <w:pPr>
              <w:pStyle w:val="ListParagraph"/>
              <w:numPr>
                <w:ilvl w:val="0"/>
                <w:numId w:val="45"/>
              </w:numPr>
              <w:spacing w:after="0" w:line="240" w:lineRule="auto"/>
              <w:ind w:left="320"/>
              <w:rPr>
                <w:rFonts w:cstheme="minorHAnsi"/>
                <w:color w:val="333333"/>
                <w:shd w:val="clear" w:color="auto" w:fill="FFFFFF"/>
              </w:rPr>
            </w:pPr>
            <w:r w:rsidRPr="00216394">
              <w:rPr>
                <w:rFonts w:cstheme="minorHAnsi"/>
                <w:color w:val="333333"/>
                <w:shd w:val="clear" w:color="auto" w:fill="FFFFFF"/>
              </w:rPr>
              <w:t>Spiritual education in Foodwise ensures that learners achieve their best in a creative and innovative way.</w:t>
            </w:r>
          </w:p>
          <w:p w14:paraId="2A74E070" w14:textId="77777777" w:rsidR="00BA2ACB" w:rsidRPr="00216394" w:rsidRDefault="00BA2ACB" w:rsidP="00320459">
            <w:pPr>
              <w:pStyle w:val="ListParagraph"/>
              <w:numPr>
                <w:ilvl w:val="0"/>
                <w:numId w:val="45"/>
              </w:numPr>
              <w:spacing w:after="0" w:line="240" w:lineRule="auto"/>
              <w:ind w:left="320"/>
              <w:rPr>
                <w:rFonts w:cstheme="minorHAnsi"/>
                <w:color w:val="333333"/>
                <w:shd w:val="clear" w:color="auto" w:fill="FFFFFF"/>
              </w:rPr>
            </w:pPr>
            <w:r w:rsidRPr="00216394">
              <w:rPr>
                <w:rFonts w:cstheme="minorHAnsi"/>
                <w:color w:val="333333"/>
                <w:shd w:val="clear" w:color="auto" w:fill="FFFFFF"/>
              </w:rPr>
              <w:t>The freedom to adapt recipes and create unique, innovative products excites the learners and enables them to ensure that their work reflects their individual personality and creates their own unique twist.</w:t>
            </w:r>
          </w:p>
          <w:p w14:paraId="050CF617" w14:textId="77777777" w:rsidR="00825139" w:rsidRDefault="00BA2ACB" w:rsidP="00320459">
            <w:pPr>
              <w:pStyle w:val="ListParagraph"/>
              <w:numPr>
                <w:ilvl w:val="0"/>
                <w:numId w:val="45"/>
              </w:numPr>
              <w:spacing w:after="0" w:line="240" w:lineRule="auto"/>
              <w:ind w:left="320"/>
              <w:rPr>
                <w:rFonts w:cstheme="minorHAnsi"/>
                <w:color w:val="333333"/>
                <w:shd w:val="clear" w:color="auto" w:fill="FFFFFF"/>
              </w:rPr>
            </w:pPr>
            <w:r w:rsidRPr="00216394">
              <w:rPr>
                <w:rFonts w:cstheme="minorHAnsi"/>
                <w:color w:val="333333"/>
                <w:shd w:val="clear" w:color="auto" w:fill="FFFFFF"/>
              </w:rPr>
              <w:t>Adapting, making and evaluating products unlocks the creativity of our learners and creates a sense of challenge, pride and self-fulfillment.</w:t>
            </w:r>
          </w:p>
          <w:p w14:paraId="441028BA" w14:textId="77777777" w:rsidR="00825139" w:rsidRPr="00825139" w:rsidRDefault="00395441" w:rsidP="00320459">
            <w:pPr>
              <w:pStyle w:val="ListParagraph"/>
              <w:numPr>
                <w:ilvl w:val="0"/>
                <w:numId w:val="45"/>
              </w:numPr>
              <w:spacing w:after="0" w:line="240" w:lineRule="auto"/>
              <w:ind w:left="320"/>
              <w:rPr>
                <w:rFonts w:cstheme="minorHAnsi"/>
                <w:color w:val="333333"/>
                <w:shd w:val="clear" w:color="auto" w:fill="FFFFFF"/>
              </w:rPr>
            </w:pPr>
            <w:r w:rsidRPr="00825139">
              <w:rPr>
                <w:rFonts w:cstheme="minorHAnsi"/>
              </w:rPr>
              <w:t>Food and Religion Slideshow.</w:t>
            </w:r>
            <w:r w:rsidR="00825139" w:rsidRPr="00825139">
              <w:rPr>
                <w:rFonts w:ascii="Calibri" w:hAnsi="Calibri" w:cs="Arial"/>
              </w:rPr>
              <w:t xml:space="preserve"> Investigate which major world religions are vegetarian. World Religion display.</w:t>
            </w:r>
            <w:r w:rsidR="00825139">
              <w:rPr>
                <w:rFonts w:ascii="Calibri" w:hAnsi="Calibri" w:cs="Arial"/>
              </w:rPr>
              <w:t xml:space="preserve"> </w:t>
            </w:r>
            <w:r w:rsidR="00825139" w:rsidRPr="00825139">
              <w:rPr>
                <w:rFonts w:ascii="Calibri" w:hAnsi="Calibri" w:cs="Arial"/>
              </w:rPr>
              <w:t>Pupils debate and discuss the pros and cons of eating meat following vegetarian diet. Vegetarian debate cards.</w:t>
            </w:r>
          </w:p>
          <w:p w14:paraId="28763968" w14:textId="77777777" w:rsidR="000B08E8" w:rsidRPr="000B08E8" w:rsidRDefault="00825139" w:rsidP="00320459">
            <w:pPr>
              <w:pStyle w:val="ListParagraph"/>
              <w:numPr>
                <w:ilvl w:val="0"/>
                <w:numId w:val="45"/>
              </w:numPr>
              <w:spacing w:after="0" w:line="240" w:lineRule="auto"/>
              <w:ind w:left="320"/>
              <w:rPr>
                <w:rFonts w:cstheme="minorHAnsi"/>
                <w:color w:val="333333"/>
                <w:shd w:val="clear" w:color="auto" w:fill="FFFFFF"/>
              </w:rPr>
            </w:pPr>
            <w:r w:rsidRPr="00825139">
              <w:rPr>
                <w:rFonts w:ascii="Calibri" w:hAnsi="Calibri" w:cs="Arial"/>
              </w:rPr>
              <w:t>The Rastafarian movement and Jamaican and Ital Food. Cuisine of Eritrea and Ethiopia, the fasting tradition of The Orthodox Christian Religion.  Hinduism/Jainism/Buddhism and the concept of Ahimsha, kindness and non-violence to all living things.</w:t>
            </w:r>
          </w:p>
          <w:p w14:paraId="41E570A4" w14:textId="77777777" w:rsidR="00320459" w:rsidRPr="00320459" w:rsidRDefault="00825139" w:rsidP="00320459">
            <w:pPr>
              <w:pStyle w:val="ListParagraph"/>
              <w:numPr>
                <w:ilvl w:val="0"/>
                <w:numId w:val="45"/>
              </w:numPr>
              <w:spacing w:after="0" w:line="240" w:lineRule="auto"/>
              <w:ind w:left="320"/>
              <w:rPr>
                <w:rFonts w:cstheme="minorHAnsi"/>
                <w:color w:val="333333"/>
                <w:shd w:val="clear" w:color="auto" w:fill="FFFFFF"/>
              </w:rPr>
            </w:pPr>
            <w:r w:rsidRPr="000B08E8">
              <w:rPr>
                <w:rFonts w:ascii="Calibri" w:hAnsi="Calibri" w:cs="Arial"/>
              </w:rPr>
              <w:t>Pupils consider the place bread has in religion. Breaking Bread resources.</w:t>
            </w:r>
          </w:p>
          <w:p w14:paraId="4DDF5E93" w14:textId="79ABA5A9" w:rsidR="00395441" w:rsidRPr="00320459" w:rsidRDefault="00320459" w:rsidP="00320459">
            <w:pPr>
              <w:pStyle w:val="ListParagraph"/>
              <w:numPr>
                <w:ilvl w:val="0"/>
                <w:numId w:val="45"/>
              </w:numPr>
              <w:spacing w:after="0" w:line="240" w:lineRule="auto"/>
              <w:ind w:left="320"/>
              <w:rPr>
                <w:rFonts w:cstheme="minorHAnsi"/>
              </w:rPr>
            </w:pPr>
            <w:r w:rsidRPr="00320459">
              <w:rPr>
                <w:rFonts w:cstheme="minorHAnsi"/>
              </w:rPr>
              <w:lastRenderedPageBreak/>
              <w:t>Food and Religion, which groups eat which meat and why, class display Halal and Haram meats, Kosher Food. Pupils investigate the roles of food in religion, to communicate with God, eg blessings and thanks, to demonstrate faith through following religious rites concerning diet and beliefs, to develop discipline through fasting.</w:t>
            </w:r>
            <w:r w:rsidR="00773D1B">
              <w:rPr>
                <w:rFonts w:cstheme="minorHAnsi"/>
              </w:rPr>
              <w:t xml:space="preserve">  </w:t>
            </w:r>
            <w:r w:rsidR="00773D1B" w:rsidRPr="007B4E73">
              <w:rPr>
                <w:rFonts w:cstheme="minorHAnsi"/>
                <w:color w:val="333333"/>
              </w:rPr>
              <w:t>Ramadan and its effect on GCSE performance, which Muslims are excused from Ramadan.</w:t>
            </w:r>
          </w:p>
          <w:p w14:paraId="4981B92C" w14:textId="77777777" w:rsidR="00395441" w:rsidRPr="00216394" w:rsidRDefault="00395441" w:rsidP="00320459">
            <w:pPr>
              <w:pStyle w:val="ListParagraph"/>
              <w:spacing w:after="0" w:line="240" w:lineRule="auto"/>
              <w:ind w:left="320"/>
              <w:rPr>
                <w:rFonts w:cstheme="minorHAnsi"/>
                <w:color w:val="333333"/>
                <w:shd w:val="clear" w:color="auto" w:fill="FFFFFF"/>
              </w:rPr>
            </w:pPr>
          </w:p>
          <w:p w14:paraId="79208FB1" w14:textId="7DA964FB" w:rsidR="00BA2ACB" w:rsidRPr="00216394" w:rsidRDefault="00BA2ACB" w:rsidP="00320459">
            <w:pPr>
              <w:pStyle w:val="ListParagraph"/>
              <w:spacing w:after="0" w:line="240" w:lineRule="auto"/>
              <w:ind w:left="320"/>
              <w:rPr>
                <w:rFonts w:eastAsia="Times New Roman" w:cstheme="minorHAnsi"/>
              </w:rPr>
            </w:pPr>
          </w:p>
        </w:tc>
      </w:tr>
      <w:tr w:rsidR="007B4E73" w14:paraId="1F72A91A" w14:textId="77777777" w:rsidTr="000835C8">
        <w:trPr>
          <w:trHeight w:val="397"/>
        </w:trPr>
        <w:tc>
          <w:tcPr>
            <w:tcW w:w="1555" w:type="dxa"/>
            <w:tcMar>
              <w:top w:w="0" w:type="dxa"/>
              <w:left w:w="108" w:type="dxa"/>
              <w:bottom w:w="0" w:type="dxa"/>
              <w:right w:w="108" w:type="dxa"/>
            </w:tcMar>
            <w:vAlign w:val="center"/>
          </w:tcPr>
          <w:p w14:paraId="6C1EF55E" w14:textId="77777777" w:rsidR="007B4E73" w:rsidRPr="00216394" w:rsidRDefault="007B4E73" w:rsidP="007B4E73">
            <w:pPr>
              <w:spacing w:after="0" w:line="240" w:lineRule="auto"/>
              <w:contextualSpacing/>
              <w:rPr>
                <w:rFonts w:cstheme="minorHAnsi"/>
                <w:b/>
                <w:bCs/>
                <w:color w:val="333333"/>
                <w:shd w:val="clear" w:color="auto" w:fill="FFFFFF"/>
              </w:rPr>
            </w:pPr>
            <w:r w:rsidRPr="00216394">
              <w:rPr>
                <w:rFonts w:cstheme="minorHAnsi"/>
                <w:b/>
                <w:bCs/>
                <w:color w:val="333333"/>
              </w:rPr>
              <w:lastRenderedPageBreak/>
              <w:t xml:space="preserve">Moral development </w:t>
            </w:r>
          </w:p>
          <w:p w14:paraId="33165522" w14:textId="77777777" w:rsidR="007B4E73" w:rsidRPr="00872162" w:rsidRDefault="007B4E73" w:rsidP="00BA2ACB">
            <w:pPr>
              <w:spacing w:after="0" w:line="240" w:lineRule="auto"/>
              <w:contextualSpacing/>
              <w:rPr>
                <w:sz w:val="24"/>
                <w:szCs w:val="24"/>
              </w:rPr>
            </w:pPr>
          </w:p>
        </w:tc>
        <w:tc>
          <w:tcPr>
            <w:tcW w:w="13603" w:type="dxa"/>
            <w:tcMar>
              <w:top w:w="0" w:type="dxa"/>
              <w:left w:w="108" w:type="dxa"/>
              <w:bottom w:w="0" w:type="dxa"/>
              <w:right w:w="108" w:type="dxa"/>
            </w:tcMar>
          </w:tcPr>
          <w:p w14:paraId="0CCE1F31" w14:textId="77777777" w:rsidR="007B4E73" w:rsidRPr="00216394" w:rsidRDefault="007B4E73" w:rsidP="00320459">
            <w:pPr>
              <w:pStyle w:val="ListParagraph"/>
              <w:numPr>
                <w:ilvl w:val="0"/>
                <w:numId w:val="41"/>
              </w:numPr>
              <w:shd w:val="clear" w:color="auto" w:fill="FFFFFF"/>
              <w:spacing w:after="0" w:line="240" w:lineRule="auto"/>
              <w:ind w:left="320"/>
              <w:rPr>
                <w:rFonts w:cstheme="minorHAnsi"/>
                <w:color w:val="333333"/>
              </w:rPr>
            </w:pPr>
            <w:r w:rsidRPr="00216394">
              <w:rPr>
                <w:rFonts w:cstheme="minorHAnsi"/>
                <w:color w:val="333333"/>
              </w:rPr>
              <w:t>To develop a moral conscience in our learners through working with key moral issues surrounding the sourcing, preparation and cooking of food.</w:t>
            </w:r>
          </w:p>
          <w:p w14:paraId="5A8F5EFC" w14:textId="77777777" w:rsidR="007B4E73" w:rsidRPr="00216394" w:rsidRDefault="007B4E73" w:rsidP="00320459">
            <w:pPr>
              <w:pStyle w:val="ListParagraph"/>
              <w:numPr>
                <w:ilvl w:val="0"/>
                <w:numId w:val="41"/>
              </w:numPr>
              <w:shd w:val="clear" w:color="auto" w:fill="FFFFFF"/>
              <w:spacing w:after="0" w:line="240" w:lineRule="auto"/>
              <w:ind w:left="320"/>
              <w:rPr>
                <w:rFonts w:cstheme="minorHAnsi"/>
                <w:color w:val="333333"/>
              </w:rPr>
            </w:pPr>
            <w:r w:rsidRPr="00216394">
              <w:rPr>
                <w:rFonts w:cstheme="minorHAnsi"/>
                <w:color w:val="333333"/>
              </w:rPr>
              <w:t>We encourage learners to work with one another as a team, particularly with others that they may not ordinarily work with to complete activities and to guide each other on topics such as presentation, safety during preparation and cooking and storage of food.</w:t>
            </w:r>
          </w:p>
          <w:p w14:paraId="493BCEA0" w14:textId="77777777" w:rsidR="007B4E73" w:rsidRPr="00216394" w:rsidRDefault="007B4E73" w:rsidP="00320459">
            <w:pPr>
              <w:pStyle w:val="ListParagraph"/>
              <w:numPr>
                <w:ilvl w:val="0"/>
                <w:numId w:val="41"/>
              </w:numPr>
              <w:shd w:val="clear" w:color="auto" w:fill="FFFFFF"/>
              <w:spacing w:after="0" w:line="240" w:lineRule="auto"/>
              <w:ind w:left="320"/>
              <w:rPr>
                <w:rFonts w:cstheme="minorHAnsi"/>
                <w:color w:val="333333"/>
              </w:rPr>
            </w:pPr>
            <w:r w:rsidRPr="00216394">
              <w:rPr>
                <w:rFonts w:cstheme="minorHAnsi"/>
                <w:color w:val="333333"/>
              </w:rPr>
              <w:t>Learners are taught how to keep themselves, as well as others safe when using equipment which may pose a danger or when cooking food for themselves and their families.</w:t>
            </w:r>
          </w:p>
          <w:p w14:paraId="1672AB3E" w14:textId="77777777" w:rsidR="007B4E73" w:rsidRPr="00216394" w:rsidRDefault="007B4E73" w:rsidP="00320459">
            <w:pPr>
              <w:pStyle w:val="ListParagraph"/>
              <w:numPr>
                <w:ilvl w:val="0"/>
                <w:numId w:val="41"/>
              </w:numPr>
              <w:shd w:val="clear" w:color="auto" w:fill="FFFFFF"/>
              <w:spacing w:after="0" w:line="240" w:lineRule="auto"/>
              <w:ind w:left="320"/>
              <w:rPr>
                <w:rFonts w:cstheme="minorHAnsi"/>
                <w:color w:val="333333"/>
              </w:rPr>
            </w:pPr>
            <w:r w:rsidRPr="00216394">
              <w:rPr>
                <w:rFonts w:cstheme="minorHAnsi"/>
                <w:color w:val="333333"/>
              </w:rPr>
              <w:t>Learners gain an understanding of the moral dilemmas surrounding food that we as a society must take into consideration, including animal slaughter and health, hygiene and safety. Learners are taught that is the passion of the chef to ensure that food is served to a high standard, but that they have a moral responsibility to ensure that food served is safe to eat.</w:t>
            </w:r>
          </w:p>
          <w:p w14:paraId="7726D6C9" w14:textId="77777777" w:rsidR="00395441" w:rsidRPr="00395441" w:rsidRDefault="007B4E73" w:rsidP="00320459">
            <w:pPr>
              <w:pStyle w:val="ListParagraph"/>
              <w:numPr>
                <w:ilvl w:val="0"/>
                <w:numId w:val="42"/>
              </w:numPr>
              <w:spacing w:after="0" w:line="240" w:lineRule="auto"/>
              <w:ind w:left="320"/>
              <w:rPr>
                <w:rFonts w:ascii="Calibri" w:hAnsi="Calibri" w:cs="Arial"/>
              </w:rPr>
            </w:pPr>
            <w:r w:rsidRPr="00216394">
              <w:rPr>
                <w:rFonts w:cstheme="minorHAnsi"/>
                <w:color w:val="333333"/>
              </w:rPr>
              <w:t>During practical lessons, learners are taught to be resourceful and encouraged to reflect on the impact they, as consumers, have on the environment.</w:t>
            </w:r>
          </w:p>
          <w:p w14:paraId="47357958" w14:textId="40FAF8C8" w:rsidR="00395441" w:rsidRDefault="00395441" w:rsidP="00320459">
            <w:pPr>
              <w:pStyle w:val="ListParagraph"/>
              <w:numPr>
                <w:ilvl w:val="0"/>
                <w:numId w:val="42"/>
              </w:numPr>
              <w:spacing w:after="0" w:line="240" w:lineRule="auto"/>
              <w:ind w:left="320"/>
              <w:rPr>
                <w:rFonts w:ascii="Calibri" w:hAnsi="Calibri" w:cs="Arial"/>
              </w:rPr>
            </w:pPr>
            <w:r w:rsidRPr="00F32AB7">
              <w:rPr>
                <w:rFonts w:ascii="Calibri" w:hAnsi="Calibri" w:cs="Arial"/>
              </w:rPr>
              <w:t>Analysis of supermarket websites and food on offer, apply knowledge of Traffic Light Food Labelling System to determine/debate their influence on shoppers’ choice and low income families.</w:t>
            </w:r>
          </w:p>
          <w:p w14:paraId="6CD4ECC2" w14:textId="77777777" w:rsidR="000B08E8" w:rsidRDefault="00395441" w:rsidP="00320459">
            <w:pPr>
              <w:pStyle w:val="ListParagraph"/>
              <w:numPr>
                <w:ilvl w:val="0"/>
                <w:numId w:val="42"/>
              </w:numPr>
              <w:spacing w:after="0" w:line="240" w:lineRule="auto"/>
              <w:ind w:left="320"/>
              <w:rPr>
                <w:rFonts w:ascii="Calibri" w:hAnsi="Calibri" w:cs="Arial"/>
              </w:rPr>
            </w:pPr>
            <w:r w:rsidRPr="000B08E8">
              <w:rPr>
                <w:rFonts w:ascii="Calibri" w:hAnsi="Calibri" w:cs="Arial"/>
              </w:rPr>
              <w:t>To apply knowledge of seasonality and sustainability in relation to fruit/ prepacked fruit salad. Analysis of prepacked fruit salad, where have all the fruits come from? How have they been transported? Refer to seasonality display.</w:t>
            </w:r>
          </w:p>
          <w:p w14:paraId="19949D3C" w14:textId="77777777" w:rsidR="000B08E8" w:rsidRDefault="00395441" w:rsidP="00320459">
            <w:pPr>
              <w:pStyle w:val="ListParagraph"/>
              <w:numPr>
                <w:ilvl w:val="0"/>
                <w:numId w:val="42"/>
              </w:numPr>
              <w:spacing w:after="0" w:line="240" w:lineRule="auto"/>
              <w:ind w:left="320"/>
              <w:rPr>
                <w:rFonts w:ascii="Calibri" w:hAnsi="Calibri" w:cs="Arial"/>
              </w:rPr>
            </w:pPr>
            <w:r w:rsidRPr="000B08E8">
              <w:rPr>
                <w:rFonts w:ascii="Calibri" w:hAnsi="Calibri" w:cs="Arial"/>
              </w:rPr>
              <w:t>Opportunity for Rotary Club visit clean water kit demonstration. Access to clean water following environmental disasters in LEDCS’s.</w:t>
            </w:r>
          </w:p>
          <w:p w14:paraId="48201834" w14:textId="2B9675DF" w:rsidR="007B4E73" w:rsidRPr="00320459" w:rsidRDefault="000B08E8" w:rsidP="00320459">
            <w:pPr>
              <w:pStyle w:val="ListParagraph"/>
              <w:numPr>
                <w:ilvl w:val="0"/>
                <w:numId w:val="42"/>
              </w:numPr>
              <w:spacing w:after="0" w:line="240" w:lineRule="auto"/>
              <w:ind w:left="320"/>
              <w:rPr>
                <w:rFonts w:ascii="Calibri" w:hAnsi="Calibri" w:cs="Arial"/>
              </w:rPr>
            </w:pPr>
            <w:r w:rsidRPr="000B08E8">
              <w:rPr>
                <w:rFonts w:ascii="Calibri" w:hAnsi="Calibri" w:cs="Arial"/>
              </w:rPr>
              <w:t>Energy drinks and young people British Diabetic Association. Energy Drinks encourage obesity and aggressive behaviour The Independent</w:t>
            </w:r>
            <w:r w:rsidRPr="000B08E8">
              <w:rPr>
                <w:rFonts w:ascii="Calibri" w:hAnsi="Calibri" w:cs="Arial"/>
                <w:color w:val="7030A0"/>
              </w:rPr>
              <w:t>.</w:t>
            </w:r>
          </w:p>
          <w:p w14:paraId="7ACCD775" w14:textId="77777777" w:rsidR="007B4E73" w:rsidRPr="007B4E73" w:rsidRDefault="007B4E73" w:rsidP="00320459">
            <w:pPr>
              <w:spacing w:after="0" w:line="240" w:lineRule="auto"/>
              <w:ind w:left="320"/>
              <w:contextualSpacing/>
              <w:rPr>
                <w:rFonts w:cstheme="minorHAnsi"/>
              </w:rPr>
            </w:pPr>
          </w:p>
        </w:tc>
      </w:tr>
      <w:tr w:rsidR="001119B1" w:rsidRPr="001119B1" w14:paraId="0AE79E84" w14:textId="77777777" w:rsidTr="000835C8">
        <w:trPr>
          <w:trHeight w:val="397"/>
        </w:trPr>
        <w:tc>
          <w:tcPr>
            <w:tcW w:w="1555" w:type="dxa"/>
            <w:tcMar>
              <w:top w:w="0" w:type="dxa"/>
              <w:left w:w="108" w:type="dxa"/>
              <w:bottom w:w="0" w:type="dxa"/>
              <w:right w:w="108" w:type="dxa"/>
            </w:tcMar>
            <w:vAlign w:val="center"/>
          </w:tcPr>
          <w:p w14:paraId="3339C7F6" w14:textId="77777777" w:rsidR="007B4E73" w:rsidRPr="001119B1" w:rsidRDefault="007B4E73" w:rsidP="007B4E73">
            <w:pPr>
              <w:shd w:val="clear" w:color="auto" w:fill="FFFFFF"/>
              <w:spacing w:after="0" w:line="240" w:lineRule="auto"/>
              <w:contextualSpacing/>
              <w:rPr>
                <w:rFonts w:cstheme="minorHAnsi"/>
                <w:b/>
                <w:bCs/>
              </w:rPr>
            </w:pPr>
            <w:r w:rsidRPr="001119B1">
              <w:rPr>
                <w:rFonts w:cstheme="minorHAnsi"/>
                <w:b/>
                <w:bCs/>
              </w:rPr>
              <w:t xml:space="preserve">Social Development </w:t>
            </w:r>
          </w:p>
          <w:p w14:paraId="63FD07A3" w14:textId="77777777" w:rsidR="007B4E73" w:rsidRPr="001119B1" w:rsidRDefault="007B4E73" w:rsidP="00BA2ACB">
            <w:pPr>
              <w:spacing w:after="0" w:line="240" w:lineRule="auto"/>
              <w:contextualSpacing/>
              <w:rPr>
                <w:sz w:val="24"/>
                <w:szCs w:val="24"/>
              </w:rPr>
            </w:pPr>
          </w:p>
        </w:tc>
        <w:tc>
          <w:tcPr>
            <w:tcW w:w="13603" w:type="dxa"/>
            <w:tcMar>
              <w:top w:w="0" w:type="dxa"/>
              <w:left w:w="108" w:type="dxa"/>
              <w:bottom w:w="0" w:type="dxa"/>
              <w:right w:w="108" w:type="dxa"/>
            </w:tcMar>
          </w:tcPr>
          <w:p w14:paraId="6CCBF27E" w14:textId="77777777" w:rsidR="007B4E73" w:rsidRPr="001119B1" w:rsidRDefault="007B4E73" w:rsidP="00320459">
            <w:pPr>
              <w:pStyle w:val="ListParagraph"/>
              <w:numPr>
                <w:ilvl w:val="0"/>
                <w:numId w:val="42"/>
              </w:numPr>
              <w:shd w:val="clear" w:color="auto" w:fill="FFFFFF"/>
              <w:spacing w:after="0" w:line="240" w:lineRule="auto"/>
              <w:ind w:left="320"/>
              <w:rPr>
                <w:rFonts w:cstheme="minorHAnsi"/>
                <w:b/>
                <w:bCs/>
              </w:rPr>
            </w:pPr>
            <w:r w:rsidRPr="001119B1">
              <w:rPr>
                <w:rFonts w:cstheme="minorHAnsi"/>
              </w:rPr>
              <w:t>Social Development and education is a key focus in Foodwise, looking at how learners will develop and mature into young, professional adults.</w:t>
            </w:r>
            <w:r w:rsidRPr="001119B1">
              <w:rPr>
                <w:rFonts w:cstheme="minorHAnsi"/>
              </w:rPr>
              <w:br/>
              <w:t>Lots of opportunities are provided to enable learners to develop team working skills and to take responsibility for their own learning.</w:t>
            </w:r>
          </w:p>
          <w:p w14:paraId="6722C036" w14:textId="77777777" w:rsidR="007B4E73" w:rsidRPr="001119B1" w:rsidRDefault="007B4E73" w:rsidP="00320459">
            <w:pPr>
              <w:pStyle w:val="ListParagraph"/>
              <w:numPr>
                <w:ilvl w:val="0"/>
                <w:numId w:val="42"/>
              </w:numPr>
              <w:shd w:val="clear" w:color="auto" w:fill="FFFFFF"/>
              <w:spacing w:after="0" w:line="240" w:lineRule="auto"/>
              <w:ind w:left="320"/>
              <w:rPr>
                <w:rFonts w:cstheme="minorHAnsi"/>
              </w:rPr>
            </w:pPr>
            <w:r w:rsidRPr="001119B1">
              <w:rPr>
                <w:rFonts w:cstheme="minorHAnsi"/>
              </w:rPr>
              <w:t>The learners are taught effective communication through collaborative learning, both during theory and practical lessons – this includes both peers and adults – and are encouraged to have positive interactions with one another. Learners peer and self assess work, constructive feedback is taught.</w:t>
            </w:r>
          </w:p>
          <w:p w14:paraId="63D21721" w14:textId="77777777" w:rsidR="00395441" w:rsidRPr="001119B1" w:rsidRDefault="007B4E73" w:rsidP="00320459">
            <w:pPr>
              <w:pStyle w:val="ListParagraph"/>
              <w:numPr>
                <w:ilvl w:val="0"/>
                <w:numId w:val="42"/>
              </w:numPr>
              <w:spacing w:after="0" w:line="240" w:lineRule="auto"/>
              <w:ind w:left="320"/>
              <w:rPr>
                <w:rFonts w:ascii="Calibri" w:hAnsi="Calibri" w:cs="Arial"/>
              </w:rPr>
            </w:pPr>
            <w:r w:rsidRPr="001119B1">
              <w:rPr>
                <w:rFonts w:cstheme="minorHAnsi"/>
              </w:rPr>
              <w:t>Learners are encouraged to consider the social responsibility of the food industry including food choice, issues surrounding food and packaging, as well as wastage.</w:t>
            </w:r>
          </w:p>
          <w:p w14:paraId="7FC493BC" w14:textId="655AB4AC" w:rsidR="00395441" w:rsidRPr="001119B1" w:rsidRDefault="00395441" w:rsidP="00320459">
            <w:pPr>
              <w:pStyle w:val="ListParagraph"/>
              <w:numPr>
                <w:ilvl w:val="0"/>
                <w:numId w:val="42"/>
              </w:numPr>
              <w:spacing w:after="0" w:line="240" w:lineRule="auto"/>
              <w:ind w:left="320"/>
              <w:rPr>
                <w:rFonts w:ascii="Calibri" w:hAnsi="Calibri" w:cs="Arial"/>
              </w:rPr>
            </w:pPr>
            <w:r w:rsidRPr="001119B1">
              <w:rPr>
                <w:rFonts w:cstheme="minorHAnsi"/>
              </w:rPr>
              <w:t>Pupils debate reasons around obesity in the UK, lifestyle choice or poverty? Pupils discuss and debate food poverty in relation to obesity. Opportunity to visit Food Bank, collect foods to donate to food banks. Plan a meal using store cupboard ingredients with focus on sustainability. Understanding that food poverty is also lack of access to utensils and equipment hence why some recipes are based around ratio and cup measurements.</w:t>
            </w:r>
            <w:r w:rsidRPr="001119B1">
              <w:rPr>
                <w:rFonts w:ascii="Calibri" w:hAnsi="Calibri" w:cs="Arial"/>
              </w:rPr>
              <w:t xml:space="preserve"> Analysis of NHS website regarding trans fats, pupils to extract information (differentiated sheet with prompts to support).</w:t>
            </w:r>
          </w:p>
          <w:p w14:paraId="1938A481" w14:textId="002AA6DE" w:rsidR="000B08E8" w:rsidRPr="001119B1" w:rsidRDefault="000B08E8" w:rsidP="00320459">
            <w:pPr>
              <w:pStyle w:val="ListParagraph"/>
              <w:numPr>
                <w:ilvl w:val="0"/>
                <w:numId w:val="42"/>
              </w:numPr>
              <w:shd w:val="clear" w:color="auto" w:fill="FFFFFF"/>
              <w:spacing w:after="0" w:line="240" w:lineRule="auto"/>
              <w:ind w:left="320"/>
              <w:rPr>
                <w:rFonts w:cstheme="minorHAnsi"/>
              </w:rPr>
            </w:pPr>
            <w:r w:rsidRPr="001119B1">
              <w:rPr>
                <w:rFonts w:cstheme="minorHAnsi"/>
              </w:rPr>
              <w:t>During practical lessons, learners are taught to be resourceful and encouraged to reflect on the impact they, as consumers, have on the environment.</w:t>
            </w:r>
          </w:p>
          <w:p w14:paraId="68E3D2C1" w14:textId="411E9CF6" w:rsidR="000B08E8" w:rsidRPr="001119B1" w:rsidRDefault="00395441" w:rsidP="00320459">
            <w:pPr>
              <w:pStyle w:val="ListParagraph"/>
              <w:numPr>
                <w:ilvl w:val="0"/>
                <w:numId w:val="42"/>
              </w:numPr>
              <w:spacing w:after="0" w:line="240" w:lineRule="auto"/>
              <w:ind w:left="320"/>
              <w:rPr>
                <w:rFonts w:ascii="Calibri" w:hAnsi="Calibri" w:cs="Arial"/>
              </w:rPr>
            </w:pPr>
            <w:r w:rsidRPr="001119B1">
              <w:rPr>
                <w:rFonts w:ascii="Calibri" w:hAnsi="Calibri" w:cs="Arial"/>
              </w:rPr>
              <w:t>Pupils can analyse additional meal plans and suggest alternatives using knowledge of the 4 factors which affect BMI: Age, Gender, Weight, Height</w:t>
            </w:r>
          </w:p>
          <w:p w14:paraId="510D47C6" w14:textId="77777777" w:rsidR="00320459" w:rsidRPr="001119B1" w:rsidRDefault="00395441" w:rsidP="00320459">
            <w:pPr>
              <w:pStyle w:val="ListParagraph"/>
              <w:numPr>
                <w:ilvl w:val="0"/>
                <w:numId w:val="42"/>
              </w:numPr>
              <w:spacing w:after="0" w:line="240" w:lineRule="auto"/>
              <w:ind w:left="320"/>
              <w:rPr>
                <w:rFonts w:ascii="Calibri" w:hAnsi="Calibri" w:cs="Arial"/>
              </w:rPr>
            </w:pPr>
            <w:r w:rsidRPr="001119B1">
              <w:rPr>
                <w:rFonts w:ascii="Calibri" w:hAnsi="Calibri" w:cs="Arial"/>
              </w:rPr>
              <w:lastRenderedPageBreak/>
              <w:t>Opportunity for discussion and debate the increase/rise in the cases of Rickets in young people due to lack of vitamin A from sunlight. BBC website.</w:t>
            </w:r>
          </w:p>
          <w:p w14:paraId="35ADB63A" w14:textId="77777777" w:rsidR="00320459" w:rsidRPr="001119B1" w:rsidRDefault="000B08E8" w:rsidP="00320459">
            <w:pPr>
              <w:pStyle w:val="ListParagraph"/>
              <w:numPr>
                <w:ilvl w:val="0"/>
                <w:numId w:val="42"/>
              </w:numPr>
              <w:spacing w:after="0" w:line="240" w:lineRule="auto"/>
              <w:ind w:left="320"/>
              <w:rPr>
                <w:rFonts w:ascii="Calibri" w:hAnsi="Calibri" w:cs="Arial"/>
              </w:rPr>
            </w:pPr>
            <w:r w:rsidRPr="001119B1">
              <w:rPr>
                <w:rFonts w:cstheme="minorHAnsi"/>
              </w:rPr>
              <w:t>Impact on diet of low income families using Food Banks, culture of BOGOF and Trans Fats in diets.</w:t>
            </w:r>
          </w:p>
          <w:p w14:paraId="05BD9CFE" w14:textId="77777777" w:rsidR="00320459" w:rsidRPr="001119B1" w:rsidRDefault="00320459" w:rsidP="00320459">
            <w:pPr>
              <w:pStyle w:val="ListParagraph"/>
              <w:numPr>
                <w:ilvl w:val="0"/>
                <w:numId w:val="42"/>
              </w:numPr>
              <w:spacing w:after="0" w:line="240" w:lineRule="auto"/>
              <w:ind w:left="320"/>
              <w:rPr>
                <w:rFonts w:ascii="Calibri" w:hAnsi="Calibri" w:cs="Arial"/>
              </w:rPr>
            </w:pPr>
            <w:r w:rsidRPr="001119B1">
              <w:rPr>
                <w:rFonts w:ascii="Calibri" w:hAnsi="Calibri" w:cs="Arial"/>
              </w:rPr>
              <w:t>News From Where article “Frozen Ready Meals Environmental and Social Impacts.”</w:t>
            </w:r>
          </w:p>
          <w:p w14:paraId="0DADB340" w14:textId="77777777" w:rsidR="00320459" w:rsidRPr="001119B1" w:rsidRDefault="00320459" w:rsidP="00320459">
            <w:pPr>
              <w:pStyle w:val="ListParagraph"/>
              <w:numPr>
                <w:ilvl w:val="0"/>
                <w:numId w:val="42"/>
              </w:numPr>
              <w:spacing w:after="0" w:line="240" w:lineRule="auto"/>
              <w:ind w:left="320"/>
              <w:rPr>
                <w:rFonts w:ascii="Calibri" w:hAnsi="Calibri" w:cs="Arial"/>
              </w:rPr>
            </w:pPr>
            <w:r w:rsidRPr="001119B1">
              <w:rPr>
                <w:rFonts w:cstheme="minorHAnsi"/>
              </w:rPr>
              <w:t>Pupils compare diets and deficiencies in LEDC’s, and their effects, i.e Oedema, Kwashiorkor</w:t>
            </w:r>
          </w:p>
          <w:p w14:paraId="7998712A" w14:textId="77777777" w:rsidR="00320459" w:rsidRPr="001119B1" w:rsidRDefault="00320459" w:rsidP="00BA3AF9">
            <w:pPr>
              <w:pStyle w:val="ListParagraph"/>
              <w:numPr>
                <w:ilvl w:val="0"/>
                <w:numId w:val="42"/>
              </w:numPr>
              <w:spacing w:after="0" w:line="240" w:lineRule="auto"/>
              <w:ind w:left="320"/>
              <w:rPr>
                <w:rFonts w:cstheme="minorHAnsi"/>
              </w:rPr>
            </w:pPr>
            <w:r w:rsidRPr="001119B1">
              <w:rPr>
                <w:rFonts w:cstheme="minorHAnsi"/>
              </w:rPr>
              <w:t xml:space="preserve">Pupils debate reasons around obesity in the UK, lifestyle choice or poverty? Pupils discuss and debate food poverty in relation to obesity. </w:t>
            </w:r>
          </w:p>
          <w:p w14:paraId="166CD2DD" w14:textId="0C6ED9CF" w:rsidR="000B08E8" w:rsidRPr="001119B1" w:rsidRDefault="00320459" w:rsidP="00320459">
            <w:pPr>
              <w:pStyle w:val="ListParagraph"/>
              <w:numPr>
                <w:ilvl w:val="0"/>
                <w:numId w:val="42"/>
              </w:numPr>
              <w:spacing w:after="0" w:line="240" w:lineRule="auto"/>
              <w:ind w:left="320"/>
              <w:rPr>
                <w:rFonts w:cstheme="minorHAnsi"/>
              </w:rPr>
            </w:pPr>
            <w:r w:rsidRPr="001119B1">
              <w:rPr>
                <w:rFonts w:cstheme="minorHAnsi"/>
              </w:rPr>
              <w:t>Pupils debate and understand Food Poverty, lack of access to fresh food and equipment to cook food. Recipes converted to cup measurements.</w:t>
            </w:r>
          </w:p>
          <w:p w14:paraId="7D1ADEF0" w14:textId="77777777" w:rsidR="007B4E73" w:rsidRPr="001119B1" w:rsidRDefault="007B4E73" w:rsidP="00320459">
            <w:pPr>
              <w:pStyle w:val="ListParagraph"/>
              <w:shd w:val="clear" w:color="auto" w:fill="FFFFFF"/>
              <w:spacing w:after="0" w:line="240" w:lineRule="auto"/>
              <w:ind w:left="320"/>
              <w:rPr>
                <w:rFonts w:cstheme="minorHAnsi"/>
              </w:rPr>
            </w:pPr>
          </w:p>
        </w:tc>
      </w:tr>
      <w:tr w:rsidR="007B4E73" w:rsidRPr="001119B1" w14:paraId="382959CB" w14:textId="77777777" w:rsidTr="000835C8">
        <w:trPr>
          <w:trHeight w:val="397"/>
        </w:trPr>
        <w:tc>
          <w:tcPr>
            <w:tcW w:w="1555" w:type="dxa"/>
            <w:tcMar>
              <w:top w:w="0" w:type="dxa"/>
              <w:left w:w="108" w:type="dxa"/>
              <w:bottom w:w="0" w:type="dxa"/>
              <w:right w:w="108" w:type="dxa"/>
            </w:tcMar>
            <w:vAlign w:val="center"/>
          </w:tcPr>
          <w:p w14:paraId="25891ECD" w14:textId="77777777" w:rsidR="007B4E73" w:rsidRPr="001119B1" w:rsidRDefault="007B4E73" w:rsidP="007B4E73">
            <w:pPr>
              <w:spacing w:after="0" w:line="240" w:lineRule="auto"/>
              <w:contextualSpacing/>
              <w:rPr>
                <w:rFonts w:cstheme="minorHAnsi"/>
                <w:b/>
                <w:bCs/>
              </w:rPr>
            </w:pPr>
            <w:r w:rsidRPr="001119B1">
              <w:rPr>
                <w:rFonts w:cstheme="minorHAnsi"/>
                <w:b/>
                <w:bCs/>
              </w:rPr>
              <w:lastRenderedPageBreak/>
              <w:t>Cultural Development</w:t>
            </w:r>
          </w:p>
          <w:p w14:paraId="01C0698C" w14:textId="77777777" w:rsidR="007B4E73" w:rsidRPr="001119B1" w:rsidRDefault="007B4E73" w:rsidP="00BA2ACB">
            <w:pPr>
              <w:spacing w:after="0" w:line="240" w:lineRule="auto"/>
              <w:contextualSpacing/>
              <w:rPr>
                <w:sz w:val="24"/>
                <w:szCs w:val="24"/>
              </w:rPr>
            </w:pPr>
          </w:p>
        </w:tc>
        <w:tc>
          <w:tcPr>
            <w:tcW w:w="13603" w:type="dxa"/>
            <w:tcMar>
              <w:top w:w="0" w:type="dxa"/>
              <w:left w:w="108" w:type="dxa"/>
              <w:bottom w:w="0" w:type="dxa"/>
              <w:right w:w="108" w:type="dxa"/>
            </w:tcMar>
          </w:tcPr>
          <w:p w14:paraId="7CAC6FBE" w14:textId="77777777" w:rsidR="00395441" w:rsidRPr="001119B1" w:rsidRDefault="000835C8" w:rsidP="00320459">
            <w:pPr>
              <w:pStyle w:val="ListParagraph"/>
              <w:numPr>
                <w:ilvl w:val="0"/>
                <w:numId w:val="46"/>
              </w:numPr>
              <w:spacing w:after="0" w:line="240" w:lineRule="auto"/>
              <w:ind w:left="320"/>
              <w:rPr>
                <w:rFonts w:cstheme="minorHAnsi"/>
              </w:rPr>
            </w:pPr>
            <w:r w:rsidRPr="001119B1">
              <w:rPr>
                <w:rFonts w:cstheme="minorHAnsi"/>
                <w:shd w:val="clear" w:color="auto" w:fill="FFFFFF"/>
              </w:rPr>
              <w:t>Cultural education in Foodwise involves looking at the values, traditions and beliefs of different groups of people, communities and nationalities and reflecting on this. They are challenged to compare this to their own beliefs and cultures and explain why and how these are different.</w:t>
            </w:r>
          </w:p>
          <w:p w14:paraId="78751394" w14:textId="77777777" w:rsidR="000B08E8" w:rsidRPr="001119B1" w:rsidRDefault="00395441"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Pupils debate benefits and reasons why people choose a vegetarian diet, reduction of carbon footprint, social responsibility, moral conscience, religion etc.  Pupils compare diets and deficiencies in LEDC’s, and their effects, ie Oedema, Kwashiorkor.</w:t>
            </w:r>
          </w:p>
          <w:p w14:paraId="2590F2B3" w14:textId="3E16AB1B" w:rsidR="000B08E8" w:rsidRPr="001119B1" w:rsidRDefault="000B08E8"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 xml:space="preserve">Module 1 Challenge A2 Opportunity for discussion around access to healthy diet, should this be a universal offer. Food Poverty/ Food Banks/FSM/ Trusell Trust. Moral issues around veganism/ vegetarianism. </w:t>
            </w:r>
          </w:p>
          <w:p w14:paraId="44BB8495" w14:textId="77777777" w:rsidR="000B08E8" w:rsidRPr="001119B1" w:rsidRDefault="000B08E8"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Module 1 challenge A2 opportunity for discussion and debate around effects of fast food/ takeaways on the environment sustainability and seasonality.</w:t>
            </w:r>
          </w:p>
          <w:p w14:paraId="68DA33E0" w14:textId="77777777" w:rsidR="000B08E8" w:rsidRPr="001119B1" w:rsidRDefault="000B08E8"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Module 1 challenge A6 opportunity for discussion and debate different cooking methods and their effect on the environment/ personal economies Jamie’s £1 meals, careers link with food economist.</w:t>
            </w:r>
          </w:p>
          <w:p w14:paraId="0D37B5F1" w14:textId="1F676104" w:rsidR="00320459" w:rsidRPr="001119B1" w:rsidRDefault="000B08E8"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Module 2 challenge A2 careers link, demonstrate how fridges are uses temp checks etc, good opportunity for pupils to see footage of working kitchen.</w:t>
            </w:r>
          </w:p>
          <w:p w14:paraId="2971B588" w14:textId="77777777" w:rsidR="00320459" w:rsidRPr="001119B1" w:rsidRDefault="000B08E8"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Module 1 challenge A10 pupils to consider seasonality and sustainability when modifying dishes. Seasonal food calendar to be displayed in classroom.</w:t>
            </w:r>
          </w:p>
          <w:p w14:paraId="0F409B84" w14:textId="1B265AAF" w:rsidR="00320459" w:rsidRPr="001119B1" w:rsidRDefault="00320459" w:rsidP="00320459">
            <w:pPr>
              <w:pStyle w:val="ListParagraph"/>
              <w:numPr>
                <w:ilvl w:val="0"/>
                <w:numId w:val="41"/>
              </w:numPr>
              <w:shd w:val="clear" w:color="auto" w:fill="FFFFFF"/>
              <w:spacing w:after="0" w:line="240" w:lineRule="auto"/>
              <w:ind w:left="320"/>
              <w:rPr>
                <w:rFonts w:cstheme="minorHAnsi"/>
              </w:rPr>
            </w:pPr>
            <w:r w:rsidRPr="001119B1">
              <w:rPr>
                <w:rFonts w:ascii="Calibri" w:hAnsi="Calibri" w:cs="Arial"/>
              </w:rPr>
              <w:t>Pupils consider the impacts of Food Poverty and long term health. “Long term food bank users risk nutritional problems” The Guardian.</w:t>
            </w:r>
          </w:p>
          <w:p w14:paraId="03C988BC" w14:textId="77777777" w:rsidR="00320459" w:rsidRPr="001119B1" w:rsidRDefault="00320459"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Pupils debate benefits and reasons why people choose a vegetarian diet, reduction of carbon footprint, social responsibility, moral conscience, religion etc.</w:t>
            </w:r>
          </w:p>
          <w:p w14:paraId="57F22C76" w14:textId="0704964A" w:rsidR="000B08E8" w:rsidRPr="001119B1" w:rsidRDefault="00320459" w:rsidP="00320459">
            <w:pPr>
              <w:pStyle w:val="ListParagraph"/>
              <w:numPr>
                <w:ilvl w:val="0"/>
                <w:numId w:val="41"/>
              </w:numPr>
              <w:shd w:val="clear" w:color="auto" w:fill="FFFFFF"/>
              <w:spacing w:after="0" w:line="240" w:lineRule="auto"/>
              <w:ind w:left="320"/>
              <w:rPr>
                <w:rFonts w:cstheme="minorHAnsi"/>
              </w:rPr>
            </w:pPr>
            <w:r w:rsidRPr="001119B1">
              <w:rPr>
                <w:rFonts w:cstheme="minorHAnsi"/>
              </w:rPr>
              <w:t>Nutritional needs and health. Pupils to consider factors around elderly and access to nutrition, infrequent visits to shops, need to use canned food, link to The Kitchen and its support of vulnerable elderly adults.</w:t>
            </w:r>
          </w:p>
          <w:p w14:paraId="4D9DC207" w14:textId="24811A67" w:rsidR="000835C8" w:rsidRPr="001119B1" w:rsidRDefault="000835C8" w:rsidP="00320459">
            <w:pPr>
              <w:spacing w:after="0" w:line="240" w:lineRule="auto"/>
              <w:ind w:left="320"/>
              <w:rPr>
                <w:rFonts w:cstheme="minorHAnsi"/>
              </w:rPr>
            </w:pPr>
          </w:p>
        </w:tc>
      </w:tr>
    </w:tbl>
    <w:p w14:paraId="1FFD3570" w14:textId="77777777" w:rsidR="00D2259E" w:rsidRPr="001119B1" w:rsidRDefault="00D2259E" w:rsidP="00856EA9">
      <w:pPr>
        <w:spacing w:after="0" w:line="240" w:lineRule="auto"/>
        <w:contextualSpacing/>
        <w:jc w:val="both"/>
        <w:rPr>
          <w:rFonts w:eastAsiaTheme="minorEastAsia"/>
          <w:sz w:val="24"/>
          <w:szCs w:val="24"/>
        </w:rPr>
      </w:pPr>
    </w:p>
    <w:p w14:paraId="12EB51E8" w14:textId="52668626" w:rsidR="00122F53" w:rsidRPr="00122F53" w:rsidRDefault="00122F53" w:rsidP="00122F53">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Related Documents</w:t>
      </w:r>
      <w:r w:rsidR="00F776AA">
        <w:rPr>
          <w:rFonts w:ascii="Calibri" w:eastAsia="Times New Roman" w:hAnsi="Calibri" w:cs="Calibri"/>
          <w:b/>
          <w:bCs/>
          <w:color w:val="000000" w:themeColor="text1"/>
          <w:sz w:val="28"/>
          <w:szCs w:val="28"/>
          <w:u w:val="single"/>
          <w:bdr w:val="none" w:sz="0" w:space="0" w:color="auto" w:frame="1"/>
          <w:lang w:eastAsia="en-GB"/>
        </w:rPr>
        <w:t xml:space="preserve"> </w:t>
      </w:r>
      <w:r w:rsidR="00C20186">
        <w:rPr>
          <w:rFonts w:ascii="Calibri" w:eastAsia="Times New Roman" w:hAnsi="Calibri" w:cs="Calibri"/>
          <w:b/>
          <w:bCs/>
          <w:color w:val="000000" w:themeColor="text1"/>
          <w:sz w:val="28"/>
          <w:szCs w:val="28"/>
          <w:u w:val="single"/>
          <w:bdr w:val="none" w:sz="0" w:space="0" w:color="auto" w:frame="1"/>
          <w:lang w:eastAsia="en-GB"/>
        </w:rPr>
        <w:t>in the</w:t>
      </w:r>
      <w:r w:rsidR="00F776AA">
        <w:rPr>
          <w:rFonts w:ascii="Calibri" w:eastAsia="Times New Roman" w:hAnsi="Calibri" w:cs="Calibri"/>
          <w:b/>
          <w:bCs/>
          <w:color w:val="000000" w:themeColor="text1"/>
          <w:sz w:val="28"/>
          <w:szCs w:val="28"/>
          <w:u w:val="single"/>
          <w:bdr w:val="none" w:sz="0" w:space="0" w:color="auto" w:frame="1"/>
          <w:lang w:eastAsia="en-GB"/>
        </w:rPr>
        <w:t xml:space="preserve"> Teacher’s Subject Folder</w:t>
      </w:r>
    </w:p>
    <w:p w14:paraId="03F93145" w14:textId="1C2767A5" w:rsidR="00122F53" w:rsidRDefault="00122F53">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Long Term Plan</w:t>
      </w:r>
    </w:p>
    <w:p w14:paraId="11BBA897" w14:textId="24894A87" w:rsidR="00122F53" w:rsidRDefault="00122F53">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Medium Term Plan</w:t>
      </w:r>
      <w:r w:rsidR="00F776AA">
        <w:rPr>
          <w:rFonts w:eastAsiaTheme="minorEastAsia"/>
          <w:color w:val="000000" w:themeColor="text1"/>
          <w:sz w:val="24"/>
          <w:szCs w:val="24"/>
        </w:rPr>
        <w:t>s</w:t>
      </w:r>
    </w:p>
    <w:p w14:paraId="1B680986" w14:textId="25EE28BE" w:rsidR="00F776AA" w:rsidRDefault="00655F57">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S</w:t>
      </w:r>
      <w:r w:rsidR="00F776AA">
        <w:rPr>
          <w:rFonts w:eastAsiaTheme="minorEastAsia"/>
          <w:color w:val="000000" w:themeColor="text1"/>
          <w:sz w:val="24"/>
          <w:szCs w:val="24"/>
        </w:rPr>
        <w:t>ubject marking</w:t>
      </w:r>
      <w:r>
        <w:rPr>
          <w:rFonts w:eastAsiaTheme="minorEastAsia"/>
          <w:color w:val="000000" w:themeColor="text1"/>
          <w:sz w:val="24"/>
          <w:szCs w:val="24"/>
        </w:rPr>
        <w:t xml:space="preserve"> expectations</w:t>
      </w:r>
    </w:p>
    <w:p w14:paraId="113EA3EB" w14:textId="55E70727" w:rsidR="00717229" w:rsidRPr="00430309" w:rsidRDefault="00655F57" w:rsidP="00430309">
      <w:pPr>
        <w:pStyle w:val="ListParagraph"/>
        <w:numPr>
          <w:ilvl w:val="0"/>
          <w:numId w:val="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Pupil progress data</w:t>
      </w:r>
    </w:p>
    <w:sectPr w:rsidR="00717229" w:rsidRPr="00430309" w:rsidSect="00A24429">
      <w:headerReference w:type="default" r:id="rId11"/>
      <w:pgSz w:w="16838" w:h="11906" w:orient="landscape"/>
      <w:pgMar w:top="1560" w:right="820"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CD5F" w14:textId="77777777" w:rsidR="000669EB" w:rsidRDefault="000669EB" w:rsidP="00E3239A">
      <w:pPr>
        <w:spacing w:after="0" w:line="240" w:lineRule="auto"/>
      </w:pPr>
      <w:r>
        <w:separator/>
      </w:r>
    </w:p>
  </w:endnote>
  <w:endnote w:type="continuationSeparator" w:id="0">
    <w:p w14:paraId="0E52DF07" w14:textId="77777777" w:rsidR="000669EB" w:rsidRDefault="000669EB" w:rsidP="00E3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309C" w14:textId="77777777" w:rsidR="000669EB" w:rsidRDefault="000669EB" w:rsidP="00E3239A">
      <w:pPr>
        <w:spacing w:after="0" w:line="240" w:lineRule="auto"/>
      </w:pPr>
      <w:r>
        <w:separator/>
      </w:r>
    </w:p>
  </w:footnote>
  <w:footnote w:type="continuationSeparator" w:id="0">
    <w:p w14:paraId="2B9BB08D" w14:textId="77777777" w:rsidR="000669EB" w:rsidRDefault="000669EB" w:rsidP="00E3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4299" w14:textId="1FCD25D6" w:rsidR="00E3239A" w:rsidRPr="007D477C" w:rsidRDefault="007D477C" w:rsidP="007D477C">
    <w:pPr>
      <w:pStyle w:val="Header"/>
      <w:jc w:val="center"/>
      <w:rPr>
        <w:b/>
        <w:bCs/>
        <w:sz w:val="48"/>
        <w:szCs w:val="48"/>
      </w:rPr>
    </w:pPr>
    <w:r w:rsidRPr="007D477C">
      <w:rPr>
        <w:b/>
        <w:bCs/>
        <w:noProof/>
        <w:sz w:val="48"/>
        <w:szCs w:val="48"/>
      </w:rPr>
      <w:drawing>
        <wp:anchor distT="0" distB="0" distL="114300" distR="114300" simplePos="0" relativeHeight="251658240" behindDoc="0" locked="0" layoutInCell="1" allowOverlap="1" wp14:anchorId="62B5E215" wp14:editId="767A904E">
          <wp:simplePos x="0" y="0"/>
          <wp:positionH relativeFrom="margin">
            <wp:posOffset>7936865</wp:posOffset>
          </wp:positionH>
          <wp:positionV relativeFrom="paragraph">
            <wp:posOffset>-99060</wp:posOffset>
          </wp:positionV>
          <wp:extent cx="1608772" cy="61286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930" cy="614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E73">
      <w:rPr>
        <w:b/>
        <w:bCs/>
        <w:sz w:val="48"/>
        <w:szCs w:val="48"/>
      </w:rPr>
      <w:t>Food Preparation &amp; Nut</w:t>
    </w:r>
    <w:r w:rsidR="00A0546A">
      <w:rPr>
        <w:b/>
        <w:bCs/>
        <w:sz w:val="48"/>
        <w:szCs w:val="48"/>
      </w:rPr>
      <w:t>r</w:t>
    </w:r>
    <w:r w:rsidR="007B4E73">
      <w:rPr>
        <w:b/>
        <w:bCs/>
        <w:sz w:val="48"/>
        <w:szCs w:val="48"/>
      </w:rPr>
      <w:t>ition</w:t>
    </w:r>
    <w:r w:rsidR="00A0546A">
      <w:rPr>
        <w:b/>
        <w:bCs/>
        <w:sz w:val="48"/>
        <w:szCs w:val="48"/>
      </w:rPr>
      <w:t xml:space="preserve"> </w:t>
    </w:r>
    <w:r w:rsidR="00136AD0">
      <w:rPr>
        <w:b/>
        <w:bCs/>
        <w:sz w:val="48"/>
        <w:szCs w:val="48"/>
      </w:rPr>
      <w:t>Curriculum</w:t>
    </w:r>
    <w:r w:rsidRPr="007D477C">
      <w:rPr>
        <w:b/>
        <w:bCs/>
        <w:sz w:val="48"/>
        <w:szCs w:val="48"/>
      </w:rPr>
      <w:t xml:space="preserve">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DB"/>
    <w:multiLevelType w:val="hybridMultilevel"/>
    <w:tmpl w:val="74D6C53E"/>
    <w:lvl w:ilvl="0" w:tplc="60B2E98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2760E"/>
    <w:multiLevelType w:val="hybridMultilevel"/>
    <w:tmpl w:val="7A4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0448"/>
    <w:multiLevelType w:val="hybridMultilevel"/>
    <w:tmpl w:val="8680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069B"/>
    <w:multiLevelType w:val="hybridMultilevel"/>
    <w:tmpl w:val="35A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459FA"/>
    <w:multiLevelType w:val="hybridMultilevel"/>
    <w:tmpl w:val="35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C3561"/>
    <w:multiLevelType w:val="hybridMultilevel"/>
    <w:tmpl w:val="01C6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F5A54"/>
    <w:multiLevelType w:val="multilevel"/>
    <w:tmpl w:val="0E7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23127"/>
    <w:multiLevelType w:val="hybridMultilevel"/>
    <w:tmpl w:val="A3C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83203"/>
    <w:multiLevelType w:val="hybridMultilevel"/>
    <w:tmpl w:val="288CF0A6"/>
    <w:lvl w:ilvl="0" w:tplc="08090001">
      <w:start w:val="1"/>
      <w:numFmt w:val="bullet"/>
      <w:lvlText w:val=""/>
      <w:lvlJc w:val="left"/>
      <w:pPr>
        <w:ind w:left="714"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D713A8"/>
    <w:multiLevelType w:val="hybridMultilevel"/>
    <w:tmpl w:val="DBB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C5042"/>
    <w:multiLevelType w:val="hybridMultilevel"/>
    <w:tmpl w:val="5FE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30401"/>
    <w:multiLevelType w:val="hybridMultilevel"/>
    <w:tmpl w:val="6E94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B78E3"/>
    <w:multiLevelType w:val="multilevel"/>
    <w:tmpl w:val="015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C2CD5"/>
    <w:multiLevelType w:val="hybridMultilevel"/>
    <w:tmpl w:val="3566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4297F"/>
    <w:multiLevelType w:val="hybridMultilevel"/>
    <w:tmpl w:val="2D3E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B753B"/>
    <w:multiLevelType w:val="hybridMultilevel"/>
    <w:tmpl w:val="5132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C3240"/>
    <w:multiLevelType w:val="hybridMultilevel"/>
    <w:tmpl w:val="445259B6"/>
    <w:lvl w:ilvl="0" w:tplc="08090001">
      <w:start w:val="1"/>
      <w:numFmt w:val="bullet"/>
      <w:lvlText w:val=""/>
      <w:lvlJc w:val="left"/>
      <w:pPr>
        <w:ind w:left="360" w:hanging="360"/>
      </w:pPr>
      <w:rPr>
        <w:rFonts w:ascii="Symbol" w:hAnsi="Symbol" w:hint="default"/>
      </w:rPr>
    </w:lvl>
    <w:lvl w:ilvl="1" w:tplc="AC7201AA">
      <w:numFmt w:val="bullet"/>
      <w:lvlText w:val="-"/>
      <w:lvlJc w:val="left"/>
      <w:pPr>
        <w:ind w:left="644" w:hanging="360"/>
      </w:pPr>
      <w:rPr>
        <w:rFonts w:ascii="Calibri" w:eastAsia="Times New Roman" w:hAnsi="Calibri" w:cs="Calibri" w:hint="default"/>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F3D5C"/>
    <w:multiLevelType w:val="hybridMultilevel"/>
    <w:tmpl w:val="5E0A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E4294"/>
    <w:multiLevelType w:val="hybridMultilevel"/>
    <w:tmpl w:val="865E32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0363CD9"/>
    <w:multiLevelType w:val="hybridMultilevel"/>
    <w:tmpl w:val="8BA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94343"/>
    <w:multiLevelType w:val="hybridMultilevel"/>
    <w:tmpl w:val="55BA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54647"/>
    <w:multiLevelType w:val="hybridMultilevel"/>
    <w:tmpl w:val="BEF2E3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47033"/>
    <w:multiLevelType w:val="hybridMultilevel"/>
    <w:tmpl w:val="FC6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062F4"/>
    <w:multiLevelType w:val="hybridMultilevel"/>
    <w:tmpl w:val="F38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D3289"/>
    <w:multiLevelType w:val="hybridMultilevel"/>
    <w:tmpl w:val="F598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A03E3"/>
    <w:multiLevelType w:val="hybridMultilevel"/>
    <w:tmpl w:val="9230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55E40"/>
    <w:multiLevelType w:val="hybridMultilevel"/>
    <w:tmpl w:val="0F4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71A54"/>
    <w:multiLevelType w:val="hybridMultilevel"/>
    <w:tmpl w:val="99D2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61E71"/>
    <w:multiLevelType w:val="hybridMultilevel"/>
    <w:tmpl w:val="1E2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16A18"/>
    <w:multiLevelType w:val="hybridMultilevel"/>
    <w:tmpl w:val="E1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50F21"/>
    <w:multiLevelType w:val="hybridMultilevel"/>
    <w:tmpl w:val="B0DC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B2B5B"/>
    <w:multiLevelType w:val="hybridMultilevel"/>
    <w:tmpl w:val="DBC6D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251FA6"/>
    <w:multiLevelType w:val="hybridMultilevel"/>
    <w:tmpl w:val="F272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D5999"/>
    <w:multiLevelType w:val="hybridMultilevel"/>
    <w:tmpl w:val="1748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538B5"/>
    <w:multiLevelType w:val="hybridMultilevel"/>
    <w:tmpl w:val="93DC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829F5"/>
    <w:multiLevelType w:val="hybridMultilevel"/>
    <w:tmpl w:val="BA2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E05F94"/>
    <w:multiLevelType w:val="hybridMultilevel"/>
    <w:tmpl w:val="82F4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9B4B90"/>
    <w:multiLevelType w:val="hybridMultilevel"/>
    <w:tmpl w:val="3F9A6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79D5BA6"/>
    <w:multiLevelType w:val="multilevel"/>
    <w:tmpl w:val="8F1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8B0A73"/>
    <w:multiLevelType w:val="hybridMultilevel"/>
    <w:tmpl w:val="2BB62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DF1339"/>
    <w:multiLevelType w:val="hybridMultilevel"/>
    <w:tmpl w:val="264C8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B233FE"/>
    <w:multiLevelType w:val="hybridMultilevel"/>
    <w:tmpl w:val="BF2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E1BCA"/>
    <w:multiLevelType w:val="hybridMultilevel"/>
    <w:tmpl w:val="A26C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5C28A7"/>
    <w:multiLevelType w:val="hybridMultilevel"/>
    <w:tmpl w:val="7154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0734C7"/>
    <w:multiLevelType w:val="hybridMultilevel"/>
    <w:tmpl w:val="AD98435A"/>
    <w:lvl w:ilvl="0" w:tplc="60B2E9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3485872"/>
    <w:multiLevelType w:val="hybridMultilevel"/>
    <w:tmpl w:val="CA0C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A4A65"/>
    <w:multiLevelType w:val="hybridMultilevel"/>
    <w:tmpl w:val="B52E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36690D"/>
    <w:multiLevelType w:val="hybridMultilevel"/>
    <w:tmpl w:val="7FBA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B7D45"/>
    <w:multiLevelType w:val="hybridMultilevel"/>
    <w:tmpl w:val="F6E8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184433">
    <w:abstractNumId w:val="12"/>
  </w:num>
  <w:num w:numId="2" w16cid:durableId="1743209960">
    <w:abstractNumId w:val="6"/>
  </w:num>
  <w:num w:numId="3" w16cid:durableId="616064436">
    <w:abstractNumId w:val="38"/>
  </w:num>
  <w:num w:numId="4" w16cid:durableId="1198546287">
    <w:abstractNumId w:val="19"/>
  </w:num>
  <w:num w:numId="5" w16cid:durableId="1780954522">
    <w:abstractNumId w:val="3"/>
  </w:num>
  <w:num w:numId="6" w16cid:durableId="2019038213">
    <w:abstractNumId w:val="44"/>
  </w:num>
  <w:num w:numId="7" w16cid:durableId="978412294">
    <w:abstractNumId w:val="17"/>
  </w:num>
  <w:num w:numId="8" w16cid:durableId="206532937">
    <w:abstractNumId w:val="27"/>
  </w:num>
  <w:num w:numId="9" w16cid:durableId="1706174549">
    <w:abstractNumId w:val="43"/>
  </w:num>
  <w:num w:numId="10" w16cid:durableId="1855723853">
    <w:abstractNumId w:val="34"/>
  </w:num>
  <w:num w:numId="11" w16cid:durableId="1796489084">
    <w:abstractNumId w:val="33"/>
  </w:num>
  <w:num w:numId="12" w16cid:durableId="1661731798">
    <w:abstractNumId w:val="31"/>
  </w:num>
  <w:num w:numId="13" w16cid:durableId="1773475418">
    <w:abstractNumId w:val="37"/>
  </w:num>
  <w:num w:numId="14" w16cid:durableId="902642873">
    <w:abstractNumId w:val="16"/>
  </w:num>
  <w:num w:numId="15" w16cid:durableId="686057493">
    <w:abstractNumId w:val="39"/>
  </w:num>
  <w:num w:numId="16" w16cid:durableId="1628854261">
    <w:abstractNumId w:val="40"/>
  </w:num>
  <w:num w:numId="17" w16cid:durableId="1317759883">
    <w:abstractNumId w:val="42"/>
  </w:num>
  <w:num w:numId="18" w16cid:durableId="1676766839">
    <w:abstractNumId w:val="8"/>
  </w:num>
  <w:num w:numId="19" w16cid:durableId="852453649">
    <w:abstractNumId w:val="47"/>
  </w:num>
  <w:num w:numId="20" w16cid:durableId="381564539">
    <w:abstractNumId w:val="29"/>
  </w:num>
  <w:num w:numId="21" w16cid:durableId="861552654">
    <w:abstractNumId w:val="15"/>
  </w:num>
  <w:num w:numId="22" w16cid:durableId="1965228482">
    <w:abstractNumId w:val="13"/>
  </w:num>
  <w:num w:numId="23" w16cid:durableId="83887323">
    <w:abstractNumId w:val="48"/>
  </w:num>
  <w:num w:numId="24" w16cid:durableId="1262643271">
    <w:abstractNumId w:val="23"/>
  </w:num>
  <w:num w:numId="25" w16cid:durableId="275137809">
    <w:abstractNumId w:val="41"/>
  </w:num>
  <w:num w:numId="26" w16cid:durableId="1421682491">
    <w:abstractNumId w:val="26"/>
  </w:num>
  <w:num w:numId="27" w16cid:durableId="472067339">
    <w:abstractNumId w:val="20"/>
  </w:num>
  <w:num w:numId="28" w16cid:durableId="492188938">
    <w:abstractNumId w:val="1"/>
  </w:num>
  <w:num w:numId="29" w16cid:durableId="1153109069">
    <w:abstractNumId w:val="9"/>
  </w:num>
  <w:num w:numId="30" w16cid:durableId="1952277831">
    <w:abstractNumId w:val="11"/>
  </w:num>
  <w:num w:numId="31" w16cid:durableId="1720088739">
    <w:abstractNumId w:val="36"/>
  </w:num>
  <w:num w:numId="32" w16cid:durableId="959645677">
    <w:abstractNumId w:val="25"/>
  </w:num>
  <w:num w:numId="33" w16cid:durableId="794980097">
    <w:abstractNumId w:val="30"/>
  </w:num>
  <w:num w:numId="34" w16cid:durableId="861628030">
    <w:abstractNumId w:val="28"/>
  </w:num>
  <w:num w:numId="35" w16cid:durableId="892934548">
    <w:abstractNumId w:val="2"/>
  </w:num>
  <w:num w:numId="36" w16cid:durableId="1524898628">
    <w:abstractNumId w:val="18"/>
  </w:num>
  <w:num w:numId="37" w16cid:durableId="1132166832">
    <w:abstractNumId w:val="0"/>
  </w:num>
  <w:num w:numId="38" w16cid:durableId="1537808787">
    <w:abstractNumId w:val="21"/>
  </w:num>
  <w:num w:numId="39" w16cid:durableId="1192304573">
    <w:abstractNumId w:val="35"/>
  </w:num>
  <w:num w:numId="40" w16cid:durableId="1294872536">
    <w:abstractNumId w:val="45"/>
  </w:num>
  <w:num w:numId="41" w16cid:durableId="1067605994">
    <w:abstractNumId w:val="22"/>
  </w:num>
  <w:num w:numId="42" w16cid:durableId="620307040">
    <w:abstractNumId w:val="7"/>
  </w:num>
  <w:num w:numId="43" w16cid:durableId="2123649664">
    <w:abstractNumId w:val="5"/>
  </w:num>
  <w:num w:numId="44" w16cid:durableId="1484738192">
    <w:abstractNumId w:val="24"/>
  </w:num>
  <w:num w:numId="45" w16cid:durableId="513804058">
    <w:abstractNumId w:val="10"/>
  </w:num>
  <w:num w:numId="46" w16cid:durableId="395320530">
    <w:abstractNumId w:val="32"/>
  </w:num>
  <w:num w:numId="47" w16cid:durableId="1769621764">
    <w:abstractNumId w:val="46"/>
  </w:num>
  <w:num w:numId="48" w16cid:durableId="876166578">
    <w:abstractNumId w:val="14"/>
  </w:num>
  <w:num w:numId="49" w16cid:durableId="138348531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73"/>
    <w:rsid w:val="0000163E"/>
    <w:rsid w:val="0002047F"/>
    <w:rsid w:val="00020557"/>
    <w:rsid w:val="0003157F"/>
    <w:rsid w:val="00031CAD"/>
    <w:rsid w:val="00031F63"/>
    <w:rsid w:val="000348FB"/>
    <w:rsid w:val="00035083"/>
    <w:rsid w:val="000427AA"/>
    <w:rsid w:val="0005559B"/>
    <w:rsid w:val="000601A0"/>
    <w:rsid w:val="000602B1"/>
    <w:rsid w:val="000605DB"/>
    <w:rsid w:val="00063C6F"/>
    <w:rsid w:val="00063E4C"/>
    <w:rsid w:val="000669EB"/>
    <w:rsid w:val="00071F54"/>
    <w:rsid w:val="00072DC0"/>
    <w:rsid w:val="00077411"/>
    <w:rsid w:val="000835C8"/>
    <w:rsid w:val="00084EC3"/>
    <w:rsid w:val="0008697B"/>
    <w:rsid w:val="00086C25"/>
    <w:rsid w:val="000913C3"/>
    <w:rsid w:val="00094149"/>
    <w:rsid w:val="0009521B"/>
    <w:rsid w:val="00095E0B"/>
    <w:rsid w:val="000A4987"/>
    <w:rsid w:val="000A6427"/>
    <w:rsid w:val="000B08E8"/>
    <w:rsid w:val="000B4F3E"/>
    <w:rsid w:val="000B660A"/>
    <w:rsid w:val="000C4C44"/>
    <w:rsid w:val="000C4DE3"/>
    <w:rsid w:val="000D3A60"/>
    <w:rsid w:val="000E6169"/>
    <w:rsid w:val="000E772D"/>
    <w:rsid w:val="000F17A2"/>
    <w:rsid w:val="000F6343"/>
    <w:rsid w:val="000F6B63"/>
    <w:rsid w:val="000F6FDA"/>
    <w:rsid w:val="001074B8"/>
    <w:rsid w:val="00111286"/>
    <w:rsid w:val="001119B1"/>
    <w:rsid w:val="001134D7"/>
    <w:rsid w:val="00113F55"/>
    <w:rsid w:val="001143B9"/>
    <w:rsid w:val="00116E26"/>
    <w:rsid w:val="00122F53"/>
    <w:rsid w:val="00123FA6"/>
    <w:rsid w:val="00130610"/>
    <w:rsid w:val="0013174C"/>
    <w:rsid w:val="00131809"/>
    <w:rsid w:val="00135A21"/>
    <w:rsid w:val="00136AD0"/>
    <w:rsid w:val="00141080"/>
    <w:rsid w:val="00141F97"/>
    <w:rsid w:val="001423D4"/>
    <w:rsid w:val="0014513B"/>
    <w:rsid w:val="00146D3C"/>
    <w:rsid w:val="00147492"/>
    <w:rsid w:val="00147589"/>
    <w:rsid w:val="0015151B"/>
    <w:rsid w:val="0015352D"/>
    <w:rsid w:val="00153687"/>
    <w:rsid w:val="00160DE9"/>
    <w:rsid w:val="00160EC8"/>
    <w:rsid w:val="00165E1C"/>
    <w:rsid w:val="00174F6E"/>
    <w:rsid w:val="0019473C"/>
    <w:rsid w:val="00194B3D"/>
    <w:rsid w:val="001A45C0"/>
    <w:rsid w:val="001A5273"/>
    <w:rsid w:val="001B349E"/>
    <w:rsid w:val="001B4EE2"/>
    <w:rsid w:val="001B62DA"/>
    <w:rsid w:val="001C0356"/>
    <w:rsid w:val="001C12F5"/>
    <w:rsid w:val="001C2584"/>
    <w:rsid w:val="001C463D"/>
    <w:rsid w:val="001D02ED"/>
    <w:rsid w:val="001D124F"/>
    <w:rsid w:val="001D3FA5"/>
    <w:rsid w:val="001D47DB"/>
    <w:rsid w:val="001D7F71"/>
    <w:rsid w:val="001E1E46"/>
    <w:rsid w:val="001E34D2"/>
    <w:rsid w:val="001E56DA"/>
    <w:rsid w:val="001E72FE"/>
    <w:rsid w:val="001F3F69"/>
    <w:rsid w:val="00206926"/>
    <w:rsid w:val="002111B6"/>
    <w:rsid w:val="00212537"/>
    <w:rsid w:val="00214195"/>
    <w:rsid w:val="00216394"/>
    <w:rsid w:val="00217245"/>
    <w:rsid w:val="00221417"/>
    <w:rsid w:val="00225349"/>
    <w:rsid w:val="002315F2"/>
    <w:rsid w:val="00234608"/>
    <w:rsid w:val="0024058C"/>
    <w:rsid w:val="00240A7A"/>
    <w:rsid w:val="00240AA7"/>
    <w:rsid w:val="0024147E"/>
    <w:rsid w:val="0024363F"/>
    <w:rsid w:val="002461C9"/>
    <w:rsid w:val="00246D3D"/>
    <w:rsid w:val="0025345D"/>
    <w:rsid w:val="00256C62"/>
    <w:rsid w:val="00260A5D"/>
    <w:rsid w:val="002729EF"/>
    <w:rsid w:val="00275F49"/>
    <w:rsid w:val="00285255"/>
    <w:rsid w:val="00285EFC"/>
    <w:rsid w:val="002914B1"/>
    <w:rsid w:val="00296B3A"/>
    <w:rsid w:val="002A05BD"/>
    <w:rsid w:val="002A2421"/>
    <w:rsid w:val="002A5AF7"/>
    <w:rsid w:val="002B00D8"/>
    <w:rsid w:val="002B2D0D"/>
    <w:rsid w:val="002B43D2"/>
    <w:rsid w:val="002B67EE"/>
    <w:rsid w:val="002B74F9"/>
    <w:rsid w:val="002C1E6B"/>
    <w:rsid w:val="002C347F"/>
    <w:rsid w:val="002C4851"/>
    <w:rsid w:val="002C67B6"/>
    <w:rsid w:val="002C69D9"/>
    <w:rsid w:val="002C701D"/>
    <w:rsid w:val="002D1C9F"/>
    <w:rsid w:val="002D3B85"/>
    <w:rsid w:val="002E27DB"/>
    <w:rsid w:val="002E3192"/>
    <w:rsid w:val="002E4924"/>
    <w:rsid w:val="002E5508"/>
    <w:rsid w:val="002E60EB"/>
    <w:rsid w:val="002E6480"/>
    <w:rsid w:val="002F11C4"/>
    <w:rsid w:val="002F6320"/>
    <w:rsid w:val="002F7095"/>
    <w:rsid w:val="00303856"/>
    <w:rsid w:val="003139BC"/>
    <w:rsid w:val="00320459"/>
    <w:rsid w:val="00324A59"/>
    <w:rsid w:val="00333142"/>
    <w:rsid w:val="00337B57"/>
    <w:rsid w:val="00341A2F"/>
    <w:rsid w:val="00357787"/>
    <w:rsid w:val="00375985"/>
    <w:rsid w:val="00376A78"/>
    <w:rsid w:val="00377FE5"/>
    <w:rsid w:val="00380548"/>
    <w:rsid w:val="00385850"/>
    <w:rsid w:val="00385C14"/>
    <w:rsid w:val="00392A4D"/>
    <w:rsid w:val="00395441"/>
    <w:rsid w:val="00396268"/>
    <w:rsid w:val="00397D15"/>
    <w:rsid w:val="003A071F"/>
    <w:rsid w:val="003A2D65"/>
    <w:rsid w:val="003A59E1"/>
    <w:rsid w:val="003A66FE"/>
    <w:rsid w:val="003B2B41"/>
    <w:rsid w:val="003B4A40"/>
    <w:rsid w:val="003C4766"/>
    <w:rsid w:val="003D60D4"/>
    <w:rsid w:val="003E0DFC"/>
    <w:rsid w:val="003E2367"/>
    <w:rsid w:val="003E4174"/>
    <w:rsid w:val="003F1D6A"/>
    <w:rsid w:val="003F4319"/>
    <w:rsid w:val="003F7C2F"/>
    <w:rsid w:val="004007E8"/>
    <w:rsid w:val="004014A1"/>
    <w:rsid w:val="004040A7"/>
    <w:rsid w:val="00413654"/>
    <w:rsid w:val="00421418"/>
    <w:rsid w:val="004242D4"/>
    <w:rsid w:val="0042565E"/>
    <w:rsid w:val="00430309"/>
    <w:rsid w:val="00442AA5"/>
    <w:rsid w:val="0044702D"/>
    <w:rsid w:val="00447709"/>
    <w:rsid w:val="00462FAC"/>
    <w:rsid w:val="00474F9C"/>
    <w:rsid w:val="00480947"/>
    <w:rsid w:val="00482BCC"/>
    <w:rsid w:val="00485C98"/>
    <w:rsid w:val="0049541F"/>
    <w:rsid w:val="004A20BE"/>
    <w:rsid w:val="004A5374"/>
    <w:rsid w:val="004A62E9"/>
    <w:rsid w:val="004A7DC9"/>
    <w:rsid w:val="004B4860"/>
    <w:rsid w:val="004B6FF7"/>
    <w:rsid w:val="004C0048"/>
    <w:rsid w:val="004C49C1"/>
    <w:rsid w:val="004C5481"/>
    <w:rsid w:val="004D13E1"/>
    <w:rsid w:val="004D238F"/>
    <w:rsid w:val="004D62B3"/>
    <w:rsid w:val="004E0040"/>
    <w:rsid w:val="004E5C48"/>
    <w:rsid w:val="004F138E"/>
    <w:rsid w:val="004F23AA"/>
    <w:rsid w:val="004F25D9"/>
    <w:rsid w:val="004F282E"/>
    <w:rsid w:val="004F6768"/>
    <w:rsid w:val="004F6C4A"/>
    <w:rsid w:val="00504D32"/>
    <w:rsid w:val="00512536"/>
    <w:rsid w:val="0051568C"/>
    <w:rsid w:val="005159B8"/>
    <w:rsid w:val="00517C73"/>
    <w:rsid w:val="0052321F"/>
    <w:rsid w:val="00526289"/>
    <w:rsid w:val="005317B1"/>
    <w:rsid w:val="00531D54"/>
    <w:rsid w:val="00532BCE"/>
    <w:rsid w:val="00536836"/>
    <w:rsid w:val="00536D26"/>
    <w:rsid w:val="0055308A"/>
    <w:rsid w:val="005530A3"/>
    <w:rsid w:val="005646C8"/>
    <w:rsid w:val="0056477A"/>
    <w:rsid w:val="00581317"/>
    <w:rsid w:val="005837A2"/>
    <w:rsid w:val="005848DB"/>
    <w:rsid w:val="005910BB"/>
    <w:rsid w:val="005A1E2D"/>
    <w:rsid w:val="005A2D7A"/>
    <w:rsid w:val="005A36A7"/>
    <w:rsid w:val="005A3F6A"/>
    <w:rsid w:val="005B1EC1"/>
    <w:rsid w:val="005B5A1D"/>
    <w:rsid w:val="005B5F12"/>
    <w:rsid w:val="005C736A"/>
    <w:rsid w:val="005D42FC"/>
    <w:rsid w:val="005D472C"/>
    <w:rsid w:val="005D4EE7"/>
    <w:rsid w:val="005E16B5"/>
    <w:rsid w:val="005E32E5"/>
    <w:rsid w:val="005E7E3A"/>
    <w:rsid w:val="006011CA"/>
    <w:rsid w:val="00601A9C"/>
    <w:rsid w:val="00603AB5"/>
    <w:rsid w:val="00606157"/>
    <w:rsid w:val="0060616F"/>
    <w:rsid w:val="00606249"/>
    <w:rsid w:val="0060627F"/>
    <w:rsid w:val="00606943"/>
    <w:rsid w:val="006072D5"/>
    <w:rsid w:val="00611608"/>
    <w:rsid w:val="00612458"/>
    <w:rsid w:val="00614842"/>
    <w:rsid w:val="00614FF8"/>
    <w:rsid w:val="00621D04"/>
    <w:rsid w:val="00623FB2"/>
    <w:rsid w:val="0063231B"/>
    <w:rsid w:val="006369A2"/>
    <w:rsid w:val="006406DB"/>
    <w:rsid w:val="00640F7E"/>
    <w:rsid w:val="006422C0"/>
    <w:rsid w:val="00643062"/>
    <w:rsid w:val="0064464C"/>
    <w:rsid w:val="00647094"/>
    <w:rsid w:val="00647AC1"/>
    <w:rsid w:val="00655F57"/>
    <w:rsid w:val="0065670E"/>
    <w:rsid w:val="00661095"/>
    <w:rsid w:val="00664652"/>
    <w:rsid w:val="006677DA"/>
    <w:rsid w:val="00673E42"/>
    <w:rsid w:val="00674453"/>
    <w:rsid w:val="00675D66"/>
    <w:rsid w:val="00676C76"/>
    <w:rsid w:val="00680981"/>
    <w:rsid w:val="0068161B"/>
    <w:rsid w:val="00681DB8"/>
    <w:rsid w:val="00682C64"/>
    <w:rsid w:val="00685C92"/>
    <w:rsid w:val="0069424E"/>
    <w:rsid w:val="00695E75"/>
    <w:rsid w:val="0069610E"/>
    <w:rsid w:val="0069649B"/>
    <w:rsid w:val="006A686E"/>
    <w:rsid w:val="006B334D"/>
    <w:rsid w:val="006C2B36"/>
    <w:rsid w:val="006C4C03"/>
    <w:rsid w:val="006C6F68"/>
    <w:rsid w:val="006E2B7C"/>
    <w:rsid w:val="006E5FC1"/>
    <w:rsid w:val="006F176F"/>
    <w:rsid w:val="007009DB"/>
    <w:rsid w:val="00707208"/>
    <w:rsid w:val="007132D1"/>
    <w:rsid w:val="00714D65"/>
    <w:rsid w:val="007168AF"/>
    <w:rsid w:val="007170DA"/>
    <w:rsid w:val="00717229"/>
    <w:rsid w:val="00721712"/>
    <w:rsid w:val="007224A2"/>
    <w:rsid w:val="0072486C"/>
    <w:rsid w:val="00725229"/>
    <w:rsid w:val="00727E34"/>
    <w:rsid w:val="007357DC"/>
    <w:rsid w:val="00741A10"/>
    <w:rsid w:val="00742265"/>
    <w:rsid w:val="00745118"/>
    <w:rsid w:val="00746D77"/>
    <w:rsid w:val="0074705A"/>
    <w:rsid w:val="007555A8"/>
    <w:rsid w:val="00763A9A"/>
    <w:rsid w:val="00767C8B"/>
    <w:rsid w:val="00770F41"/>
    <w:rsid w:val="00773D1B"/>
    <w:rsid w:val="0077479E"/>
    <w:rsid w:val="00783338"/>
    <w:rsid w:val="00785313"/>
    <w:rsid w:val="007874E9"/>
    <w:rsid w:val="0079128A"/>
    <w:rsid w:val="00797358"/>
    <w:rsid w:val="007A1EE3"/>
    <w:rsid w:val="007A2043"/>
    <w:rsid w:val="007A5138"/>
    <w:rsid w:val="007A7A3F"/>
    <w:rsid w:val="007B1695"/>
    <w:rsid w:val="007B4E73"/>
    <w:rsid w:val="007B6E11"/>
    <w:rsid w:val="007C3DCF"/>
    <w:rsid w:val="007C58EB"/>
    <w:rsid w:val="007C5A8E"/>
    <w:rsid w:val="007D0481"/>
    <w:rsid w:val="007D1F48"/>
    <w:rsid w:val="007D3B06"/>
    <w:rsid w:val="007D4170"/>
    <w:rsid w:val="007D477C"/>
    <w:rsid w:val="007E1BB1"/>
    <w:rsid w:val="007E28BB"/>
    <w:rsid w:val="007E2D0F"/>
    <w:rsid w:val="007E58E2"/>
    <w:rsid w:val="007E764E"/>
    <w:rsid w:val="007F7706"/>
    <w:rsid w:val="00801488"/>
    <w:rsid w:val="00801BAE"/>
    <w:rsid w:val="00807400"/>
    <w:rsid w:val="0081081A"/>
    <w:rsid w:val="00812F51"/>
    <w:rsid w:val="00816B5E"/>
    <w:rsid w:val="00816ED3"/>
    <w:rsid w:val="00817B2E"/>
    <w:rsid w:val="00825139"/>
    <w:rsid w:val="00825CE7"/>
    <w:rsid w:val="008301D8"/>
    <w:rsid w:val="008306AD"/>
    <w:rsid w:val="0083228F"/>
    <w:rsid w:val="008338F9"/>
    <w:rsid w:val="00836A28"/>
    <w:rsid w:val="0084512A"/>
    <w:rsid w:val="00845C1B"/>
    <w:rsid w:val="00845D89"/>
    <w:rsid w:val="00856EA9"/>
    <w:rsid w:val="00872162"/>
    <w:rsid w:val="008773B9"/>
    <w:rsid w:val="00877DBC"/>
    <w:rsid w:val="00880D2A"/>
    <w:rsid w:val="00885CE0"/>
    <w:rsid w:val="00885CFC"/>
    <w:rsid w:val="00886384"/>
    <w:rsid w:val="0088706C"/>
    <w:rsid w:val="00896C6E"/>
    <w:rsid w:val="008A30F4"/>
    <w:rsid w:val="008A63B4"/>
    <w:rsid w:val="008A74FA"/>
    <w:rsid w:val="008B50E7"/>
    <w:rsid w:val="008B53A3"/>
    <w:rsid w:val="008B5ADD"/>
    <w:rsid w:val="008B72BE"/>
    <w:rsid w:val="008C38A1"/>
    <w:rsid w:val="008C6819"/>
    <w:rsid w:val="008D36EE"/>
    <w:rsid w:val="008D54F8"/>
    <w:rsid w:val="008D568F"/>
    <w:rsid w:val="008D7311"/>
    <w:rsid w:val="008E382A"/>
    <w:rsid w:val="008E3957"/>
    <w:rsid w:val="008E48FA"/>
    <w:rsid w:val="008E5474"/>
    <w:rsid w:val="008E714D"/>
    <w:rsid w:val="008F4B87"/>
    <w:rsid w:val="008F6B6B"/>
    <w:rsid w:val="00903EAF"/>
    <w:rsid w:val="00904A56"/>
    <w:rsid w:val="00906333"/>
    <w:rsid w:val="00910D35"/>
    <w:rsid w:val="00912AD6"/>
    <w:rsid w:val="0091648E"/>
    <w:rsid w:val="0092249A"/>
    <w:rsid w:val="009233AF"/>
    <w:rsid w:val="00926774"/>
    <w:rsid w:val="00930C34"/>
    <w:rsid w:val="0093692D"/>
    <w:rsid w:val="00937338"/>
    <w:rsid w:val="0093755F"/>
    <w:rsid w:val="0094742D"/>
    <w:rsid w:val="009477AF"/>
    <w:rsid w:val="00947A53"/>
    <w:rsid w:val="00957642"/>
    <w:rsid w:val="00957725"/>
    <w:rsid w:val="0096367C"/>
    <w:rsid w:val="009726CD"/>
    <w:rsid w:val="00974CF0"/>
    <w:rsid w:val="009817BF"/>
    <w:rsid w:val="00993EA5"/>
    <w:rsid w:val="009B048B"/>
    <w:rsid w:val="009B37CA"/>
    <w:rsid w:val="009C013F"/>
    <w:rsid w:val="009C172B"/>
    <w:rsid w:val="009D2CD0"/>
    <w:rsid w:val="009D31AA"/>
    <w:rsid w:val="009E6858"/>
    <w:rsid w:val="009E7BDA"/>
    <w:rsid w:val="009F16FD"/>
    <w:rsid w:val="009F6A1F"/>
    <w:rsid w:val="00A022B3"/>
    <w:rsid w:val="00A0546A"/>
    <w:rsid w:val="00A11A2D"/>
    <w:rsid w:val="00A14E98"/>
    <w:rsid w:val="00A24429"/>
    <w:rsid w:val="00A25421"/>
    <w:rsid w:val="00A26A1A"/>
    <w:rsid w:val="00A30925"/>
    <w:rsid w:val="00A332B1"/>
    <w:rsid w:val="00A3382A"/>
    <w:rsid w:val="00A35E50"/>
    <w:rsid w:val="00A41600"/>
    <w:rsid w:val="00A4523C"/>
    <w:rsid w:val="00A46FD7"/>
    <w:rsid w:val="00A51064"/>
    <w:rsid w:val="00A55509"/>
    <w:rsid w:val="00A6325E"/>
    <w:rsid w:val="00A63A0C"/>
    <w:rsid w:val="00A64011"/>
    <w:rsid w:val="00A74DFD"/>
    <w:rsid w:val="00A755FD"/>
    <w:rsid w:val="00A762D5"/>
    <w:rsid w:val="00A84DF2"/>
    <w:rsid w:val="00A85C2C"/>
    <w:rsid w:val="00A8623E"/>
    <w:rsid w:val="00AA2F64"/>
    <w:rsid w:val="00AA35F0"/>
    <w:rsid w:val="00AA5B45"/>
    <w:rsid w:val="00AA5C52"/>
    <w:rsid w:val="00AB6842"/>
    <w:rsid w:val="00AB6BC0"/>
    <w:rsid w:val="00AC23AC"/>
    <w:rsid w:val="00AD5214"/>
    <w:rsid w:val="00AD56F4"/>
    <w:rsid w:val="00AE0801"/>
    <w:rsid w:val="00AE3C80"/>
    <w:rsid w:val="00AE653A"/>
    <w:rsid w:val="00AF3FDB"/>
    <w:rsid w:val="00AF4322"/>
    <w:rsid w:val="00B0198F"/>
    <w:rsid w:val="00B062A6"/>
    <w:rsid w:val="00B07D87"/>
    <w:rsid w:val="00B11915"/>
    <w:rsid w:val="00B2470F"/>
    <w:rsid w:val="00B31882"/>
    <w:rsid w:val="00B37510"/>
    <w:rsid w:val="00B40BDC"/>
    <w:rsid w:val="00B441AA"/>
    <w:rsid w:val="00B47197"/>
    <w:rsid w:val="00B549D9"/>
    <w:rsid w:val="00B566C1"/>
    <w:rsid w:val="00B56A78"/>
    <w:rsid w:val="00B576A5"/>
    <w:rsid w:val="00B64272"/>
    <w:rsid w:val="00B67129"/>
    <w:rsid w:val="00B70D96"/>
    <w:rsid w:val="00B7108F"/>
    <w:rsid w:val="00B71137"/>
    <w:rsid w:val="00B7409F"/>
    <w:rsid w:val="00B75D2C"/>
    <w:rsid w:val="00B76EEE"/>
    <w:rsid w:val="00B8346E"/>
    <w:rsid w:val="00B86C9E"/>
    <w:rsid w:val="00BA05B8"/>
    <w:rsid w:val="00BA2ACB"/>
    <w:rsid w:val="00BA550D"/>
    <w:rsid w:val="00BA6217"/>
    <w:rsid w:val="00BA6E43"/>
    <w:rsid w:val="00BB0CAA"/>
    <w:rsid w:val="00BB425F"/>
    <w:rsid w:val="00BB4961"/>
    <w:rsid w:val="00BC0D70"/>
    <w:rsid w:val="00BC1F6E"/>
    <w:rsid w:val="00BC1FB2"/>
    <w:rsid w:val="00BC5432"/>
    <w:rsid w:val="00BC6308"/>
    <w:rsid w:val="00BD0BD3"/>
    <w:rsid w:val="00BD3157"/>
    <w:rsid w:val="00BD769C"/>
    <w:rsid w:val="00BE04A4"/>
    <w:rsid w:val="00BE4DC6"/>
    <w:rsid w:val="00C024B7"/>
    <w:rsid w:val="00C06980"/>
    <w:rsid w:val="00C128BA"/>
    <w:rsid w:val="00C13D4F"/>
    <w:rsid w:val="00C20186"/>
    <w:rsid w:val="00C238EC"/>
    <w:rsid w:val="00C25B1A"/>
    <w:rsid w:val="00C35E49"/>
    <w:rsid w:val="00C37238"/>
    <w:rsid w:val="00C40CDC"/>
    <w:rsid w:val="00C41C64"/>
    <w:rsid w:val="00C4572D"/>
    <w:rsid w:val="00C45BD6"/>
    <w:rsid w:val="00C47BA5"/>
    <w:rsid w:val="00C47E52"/>
    <w:rsid w:val="00C52C48"/>
    <w:rsid w:val="00C532F0"/>
    <w:rsid w:val="00C54671"/>
    <w:rsid w:val="00C57203"/>
    <w:rsid w:val="00C62582"/>
    <w:rsid w:val="00C66D37"/>
    <w:rsid w:val="00C71A04"/>
    <w:rsid w:val="00C74199"/>
    <w:rsid w:val="00C76B7D"/>
    <w:rsid w:val="00C7768C"/>
    <w:rsid w:val="00C80A28"/>
    <w:rsid w:val="00C81980"/>
    <w:rsid w:val="00C81A15"/>
    <w:rsid w:val="00C85168"/>
    <w:rsid w:val="00C865E8"/>
    <w:rsid w:val="00C901EE"/>
    <w:rsid w:val="00C90504"/>
    <w:rsid w:val="00C93D4C"/>
    <w:rsid w:val="00C95419"/>
    <w:rsid w:val="00C97D73"/>
    <w:rsid w:val="00CA12DF"/>
    <w:rsid w:val="00CA530E"/>
    <w:rsid w:val="00CB0898"/>
    <w:rsid w:val="00CB6CF3"/>
    <w:rsid w:val="00CC089F"/>
    <w:rsid w:val="00CC6AD5"/>
    <w:rsid w:val="00CC76A0"/>
    <w:rsid w:val="00CD40CD"/>
    <w:rsid w:val="00CD4A2F"/>
    <w:rsid w:val="00CD75E0"/>
    <w:rsid w:val="00CE0848"/>
    <w:rsid w:val="00CE25CC"/>
    <w:rsid w:val="00CE33F6"/>
    <w:rsid w:val="00CE3761"/>
    <w:rsid w:val="00CF0F4C"/>
    <w:rsid w:val="00CF435D"/>
    <w:rsid w:val="00CF4635"/>
    <w:rsid w:val="00D05A80"/>
    <w:rsid w:val="00D0635B"/>
    <w:rsid w:val="00D116F0"/>
    <w:rsid w:val="00D13E2E"/>
    <w:rsid w:val="00D141CD"/>
    <w:rsid w:val="00D21230"/>
    <w:rsid w:val="00D22058"/>
    <w:rsid w:val="00D2259E"/>
    <w:rsid w:val="00D31872"/>
    <w:rsid w:val="00D31B13"/>
    <w:rsid w:val="00D32156"/>
    <w:rsid w:val="00D3217B"/>
    <w:rsid w:val="00D42A12"/>
    <w:rsid w:val="00D46A4D"/>
    <w:rsid w:val="00D50673"/>
    <w:rsid w:val="00D51F1F"/>
    <w:rsid w:val="00D603EA"/>
    <w:rsid w:val="00D606BC"/>
    <w:rsid w:val="00D715FB"/>
    <w:rsid w:val="00D71C97"/>
    <w:rsid w:val="00D74BDB"/>
    <w:rsid w:val="00D80700"/>
    <w:rsid w:val="00D81891"/>
    <w:rsid w:val="00D81CF2"/>
    <w:rsid w:val="00D8308F"/>
    <w:rsid w:val="00D84B2F"/>
    <w:rsid w:val="00DB446D"/>
    <w:rsid w:val="00DB79DD"/>
    <w:rsid w:val="00DC2DF0"/>
    <w:rsid w:val="00DD28B1"/>
    <w:rsid w:val="00DD4ABB"/>
    <w:rsid w:val="00DE24AA"/>
    <w:rsid w:val="00DE2A34"/>
    <w:rsid w:val="00DF1C9A"/>
    <w:rsid w:val="00DF1D98"/>
    <w:rsid w:val="00DF2C8B"/>
    <w:rsid w:val="00E0082A"/>
    <w:rsid w:val="00E029BA"/>
    <w:rsid w:val="00E03346"/>
    <w:rsid w:val="00E056BC"/>
    <w:rsid w:val="00E06A16"/>
    <w:rsid w:val="00E11D39"/>
    <w:rsid w:val="00E11E61"/>
    <w:rsid w:val="00E13E9E"/>
    <w:rsid w:val="00E15167"/>
    <w:rsid w:val="00E178DC"/>
    <w:rsid w:val="00E233B5"/>
    <w:rsid w:val="00E250E5"/>
    <w:rsid w:val="00E268FD"/>
    <w:rsid w:val="00E273E7"/>
    <w:rsid w:val="00E3239A"/>
    <w:rsid w:val="00E430EE"/>
    <w:rsid w:val="00E50744"/>
    <w:rsid w:val="00E54F4A"/>
    <w:rsid w:val="00E56D5A"/>
    <w:rsid w:val="00E57E8D"/>
    <w:rsid w:val="00E64F5C"/>
    <w:rsid w:val="00E669E9"/>
    <w:rsid w:val="00E66A32"/>
    <w:rsid w:val="00E77F0D"/>
    <w:rsid w:val="00E80324"/>
    <w:rsid w:val="00E803DD"/>
    <w:rsid w:val="00E833E6"/>
    <w:rsid w:val="00E84497"/>
    <w:rsid w:val="00E8607A"/>
    <w:rsid w:val="00E87BB8"/>
    <w:rsid w:val="00EA0054"/>
    <w:rsid w:val="00EA7779"/>
    <w:rsid w:val="00EB3BE7"/>
    <w:rsid w:val="00EB40C1"/>
    <w:rsid w:val="00EB6E8E"/>
    <w:rsid w:val="00EC014E"/>
    <w:rsid w:val="00EC21E7"/>
    <w:rsid w:val="00EC22D3"/>
    <w:rsid w:val="00EC2D6E"/>
    <w:rsid w:val="00EC4E52"/>
    <w:rsid w:val="00EC589A"/>
    <w:rsid w:val="00ED1B46"/>
    <w:rsid w:val="00ED673C"/>
    <w:rsid w:val="00EE0267"/>
    <w:rsid w:val="00EE0E86"/>
    <w:rsid w:val="00EE10B2"/>
    <w:rsid w:val="00EE3A95"/>
    <w:rsid w:val="00EE643C"/>
    <w:rsid w:val="00EE7A48"/>
    <w:rsid w:val="00EF0E69"/>
    <w:rsid w:val="00EF259F"/>
    <w:rsid w:val="00EF42E2"/>
    <w:rsid w:val="00EF46F5"/>
    <w:rsid w:val="00F02129"/>
    <w:rsid w:val="00F0296B"/>
    <w:rsid w:val="00F03A9B"/>
    <w:rsid w:val="00F125DE"/>
    <w:rsid w:val="00F13A62"/>
    <w:rsid w:val="00F1401D"/>
    <w:rsid w:val="00F141B0"/>
    <w:rsid w:val="00F2452F"/>
    <w:rsid w:val="00F263AE"/>
    <w:rsid w:val="00F26EEF"/>
    <w:rsid w:val="00F3201D"/>
    <w:rsid w:val="00F32AB7"/>
    <w:rsid w:val="00F35DDE"/>
    <w:rsid w:val="00F43440"/>
    <w:rsid w:val="00F45676"/>
    <w:rsid w:val="00F506F4"/>
    <w:rsid w:val="00F55135"/>
    <w:rsid w:val="00F63294"/>
    <w:rsid w:val="00F7138C"/>
    <w:rsid w:val="00F776AA"/>
    <w:rsid w:val="00F815B6"/>
    <w:rsid w:val="00F84F32"/>
    <w:rsid w:val="00F95575"/>
    <w:rsid w:val="00F96D27"/>
    <w:rsid w:val="00F972D4"/>
    <w:rsid w:val="00FA07B7"/>
    <w:rsid w:val="00FA5B14"/>
    <w:rsid w:val="00FB3C1F"/>
    <w:rsid w:val="00FB607E"/>
    <w:rsid w:val="00FB664C"/>
    <w:rsid w:val="00FC35CA"/>
    <w:rsid w:val="00FC3CB9"/>
    <w:rsid w:val="00FC6A4F"/>
    <w:rsid w:val="00FC6D36"/>
    <w:rsid w:val="00FC7A86"/>
    <w:rsid w:val="00FC7BE6"/>
    <w:rsid w:val="00FD3202"/>
    <w:rsid w:val="00FD3500"/>
    <w:rsid w:val="00FD5959"/>
    <w:rsid w:val="00FE05C8"/>
    <w:rsid w:val="00FE0D0E"/>
    <w:rsid w:val="00FE1922"/>
    <w:rsid w:val="00FE1CDF"/>
    <w:rsid w:val="00FE57D2"/>
    <w:rsid w:val="00FE775D"/>
    <w:rsid w:val="00FF1095"/>
    <w:rsid w:val="00FF3E97"/>
    <w:rsid w:val="00FF6C7A"/>
    <w:rsid w:val="0373FB6A"/>
    <w:rsid w:val="04CCB729"/>
    <w:rsid w:val="059091BA"/>
    <w:rsid w:val="05EA2EBC"/>
    <w:rsid w:val="06053530"/>
    <w:rsid w:val="063711B0"/>
    <w:rsid w:val="063E6E7F"/>
    <w:rsid w:val="07C61AC5"/>
    <w:rsid w:val="08CE21BC"/>
    <w:rsid w:val="0B55B24F"/>
    <w:rsid w:val="0D81EADE"/>
    <w:rsid w:val="0EA0C9E2"/>
    <w:rsid w:val="0F16EF44"/>
    <w:rsid w:val="112D5F89"/>
    <w:rsid w:val="11FD2E3D"/>
    <w:rsid w:val="12558E63"/>
    <w:rsid w:val="1299DA07"/>
    <w:rsid w:val="14D7DEA3"/>
    <w:rsid w:val="1505BB05"/>
    <w:rsid w:val="156023B2"/>
    <w:rsid w:val="15DDEAC4"/>
    <w:rsid w:val="16CD95CB"/>
    <w:rsid w:val="1829B619"/>
    <w:rsid w:val="18785798"/>
    <w:rsid w:val="18C0ED47"/>
    <w:rsid w:val="19713E0B"/>
    <w:rsid w:val="19C25F4C"/>
    <w:rsid w:val="19C5867A"/>
    <w:rsid w:val="1DF218ED"/>
    <w:rsid w:val="1E2E4A3B"/>
    <w:rsid w:val="200B2923"/>
    <w:rsid w:val="2081428C"/>
    <w:rsid w:val="20B163E1"/>
    <w:rsid w:val="22887B7B"/>
    <w:rsid w:val="237CAC2C"/>
    <w:rsid w:val="2596E9D2"/>
    <w:rsid w:val="294A4C53"/>
    <w:rsid w:val="2A584627"/>
    <w:rsid w:val="2B0D96A9"/>
    <w:rsid w:val="2C033FB6"/>
    <w:rsid w:val="2D1898F4"/>
    <w:rsid w:val="2FB3A07D"/>
    <w:rsid w:val="302185D8"/>
    <w:rsid w:val="322159E4"/>
    <w:rsid w:val="3307E44A"/>
    <w:rsid w:val="33571AFF"/>
    <w:rsid w:val="33811DC8"/>
    <w:rsid w:val="3466E4AB"/>
    <w:rsid w:val="349B5092"/>
    <w:rsid w:val="34B671D3"/>
    <w:rsid w:val="34F0DEB6"/>
    <w:rsid w:val="3695A720"/>
    <w:rsid w:val="37024ED1"/>
    <w:rsid w:val="37F07A67"/>
    <w:rsid w:val="3832590F"/>
    <w:rsid w:val="386E07E6"/>
    <w:rsid w:val="3A20B70B"/>
    <w:rsid w:val="3AAB1653"/>
    <w:rsid w:val="3CB5BE8F"/>
    <w:rsid w:val="3D57E40C"/>
    <w:rsid w:val="3F7B7886"/>
    <w:rsid w:val="434A2D97"/>
    <w:rsid w:val="43ADFD33"/>
    <w:rsid w:val="44F62B84"/>
    <w:rsid w:val="454A40A3"/>
    <w:rsid w:val="45BDB2F2"/>
    <w:rsid w:val="46553243"/>
    <w:rsid w:val="46E59DF5"/>
    <w:rsid w:val="470C9BC9"/>
    <w:rsid w:val="47C52A14"/>
    <w:rsid w:val="47F102A4"/>
    <w:rsid w:val="481C6C8F"/>
    <w:rsid w:val="48825F14"/>
    <w:rsid w:val="48E3A3F9"/>
    <w:rsid w:val="494420C4"/>
    <w:rsid w:val="4C0E2363"/>
    <w:rsid w:val="4CC06964"/>
    <w:rsid w:val="4EE25088"/>
    <w:rsid w:val="4F5B44DB"/>
    <w:rsid w:val="503A86FA"/>
    <w:rsid w:val="50909827"/>
    <w:rsid w:val="515A9FC7"/>
    <w:rsid w:val="51D6575B"/>
    <w:rsid w:val="51F935FC"/>
    <w:rsid w:val="5286210E"/>
    <w:rsid w:val="53A36FD8"/>
    <w:rsid w:val="54B4EE8A"/>
    <w:rsid w:val="55148B50"/>
    <w:rsid w:val="5748E500"/>
    <w:rsid w:val="57EF84B2"/>
    <w:rsid w:val="5998AC64"/>
    <w:rsid w:val="5A249D6E"/>
    <w:rsid w:val="5B837E58"/>
    <w:rsid w:val="5BBAFAF9"/>
    <w:rsid w:val="5C25F668"/>
    <w:rsid w:val="5E6C9BAD"/>
    <w:rsid w:val="5EBB1F1A"/>
    <w:rsid w:val="5FD01564"/>
    <w:rsid w:val="60EE598A"/>
    <w:rsid w:val="61931AEA"/>
    <w:rsid w:val="61DDD355"/>
    <w:rsid w:val="629E9321"/>
    <w:rsid w:val="647A01CF"/>
    <w:rsid w:val="64E30452"/>
    <w:rsid w:val="65C2BB6B"/>
    <w:rsid w:val="65F79AC7"/>
    <w:rsid w:val="6657333C"/>
    <w:rsid w:val="66CBA66F"/>
    <w:rsid w:val="68920F87"/>
    <w:rsid w:val="68FA5C2D"/>
    <w:rsid w:val="693894D8"/>
    <w:rsid w:val="6A8327A2"/>
    <w:rsid w:val="6AA7D2EA"/>
    <w:rsid w:val="6AD3B552"/>
    <w:rsid w:val="6B068529"/>
    <w:rsid w:val="6B25119F"/>
    <w:rsid w:val="6B5D3088"/>
    <w:rsid w:val="6D740422"/>
    <w:rsid w:val="6F5CDBE7"/>
    <w:rsid w:val="71A0A26E"/>
    <w:rsid w:val="73C4F0E8"/>
    <w:rsid w:val="7416AC6B"/>
    <w:rsid w:val="747F6DD9"/>
    <w:rsid w:val="748677C3"/>
    <w:rsid w:val="7695BEE2"/>
    <w:rsid w:val="7814F3D8"/>
    <w:rsid w:val="783669EA"/>
    <w:rsid w:val="78B5BD8B"/>
    <w:rsid w:val="78BFD30D"/>
    <w:rsid w:val="79FC4454"/>
    <w:rsid w:val="7A393C4D"/>
    <w:rsid w:val="7AA09D05"/>
    <w:rsid w:val="7AD259D3"/>
    <w:rsid w:val="7B5D9A5A"/>
    <w:rsid w:val="7C316D16"/>
    <w:rsid w:val="7D14DDCF"/>
    <w:rsid w:val="7E0023CD"/>
    <w:rsid w:val="7E7AC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1077"/>
  <w15:chartTrackingRefBased/>
  <w15:docId w15:val="{26ADE244-3F2F-49B4-886E-A683D96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D73"/>
    <w:rPr>
      <w:b/>
      <w:bCs/>
    </w:rPr>
  </w:style>
  <w:style w:type="table" w:styleId="TableGrid">
    <w:name w:val="Table Grid"/>
    <w:basedOn w:val="TableNormal"/>
    <w:uiPriority w:val="59"/>
    <w:rsid w:val="00E323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9A"/>
  </w:style>
  <w:style w:type="paragraph" w:styleId="Footer">
    <w:name w:val="footer"/>
    <w:basedOn w:val="Normal"/>
    <w:link w:val="FooterChar"/>
    <w:uiPriority w:val="99"/>
    <w:unhideWhenUsed/>
    <w:rsid w:val="00E3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9A"/>
  </w:style>
  <w:style w:type="character" w:styleId="Hyperlink">
    <w:name w:val="Hyperlink"/>
    <w:basedOn w:val="DefaultParagraphFont"/>
    <w:uiPriority w:val="99"/>
    <w:unhideWhenUsed/>
    <w:rsid w:val="00141080"/>
    <w:rPr>
      <w:color w:val="0563C1" w:themeColor="hyperlink"/>
      <w:u w:val="single"/>
    </w:rPr>
  </w:style>
  <w:style w:type="character" w:styleId="UnresolvedMention">
    <w:name w:val="Unresolved Mention"/>
    <w:basedOn w:val="DefaultParagraphFont"/>
    <w:uiPriority w:val="99"/>
    <w:semiHidden/>
    <w:unhideWhenUsed/>
    <w:rsid w:val="00141080"/>
    <w:rPr>
      <w:color w:val="605E5C"/>
      <w:shd w:val="clear" w:color="auto" w:fill="E1DFDD"/>
    </w:rPr>
  </w:style>
  <w:style w:type="paragraph" w:styleId="ListParagraph">
    <w:name w:val="List Paragraph"/>
    <w:basedOn w:val="Normal"/>
    <w:uiPriority w:val="34"/>
    <w:qFormat/>
    <w:rsid w:val="00675D66"/>
    <w:pPr>
      <w:ind w:left="720"/>
      <w:contextualSpacing/>
    </w:pPr>
  </w:style>
  <w:style w:type="character" w:customStyle="1" w:styleId="normaltextrun">
    <w:name w:val="normaltextrun"/>
    <w:basedOn w:val="DefaultParagraphFont"/>
    <w:rsid w:val="00396268"/>
  </w:style>
  <w:style w:type="character" w:customStyle="1" w:styleId="eop">
    <w:name w:val="eop"/>
    <w:basedOn w:val="DefaultParagraphFont"/>
    <w:rsid w:val="00396268"/>
  </w:style>
  <w:style w:type="paragraph" w:customStyle="1" w:styleId="font8">
    <w:name w:val="font_8"/>
    <w:basedOn w:val="Normal"/>
    <w:rsid w:val="001317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5184">
      <w:bodyDiv w:val="1"/>
      <w:marLeft w:val="0"/>
      <w:marRight w:val="0"/>
      <w:marTop w:val="0"/>
      <w:marBottom w:val="0"/>
      <w:divBdr>
        <w:top w:val="none" w:sz="0" w:space="0" w:color="auto"/>
        <w:left w:val="none" w:sz="0" w:space="0" w:color="auto"/>
        <w:bottom w:val="none" w:sz="0" w:space="0" w:color="auto"/>
        <w:right w:val="none" w:sz="0" w:space="0" w:color="auto"/>
      </w:divBdr>
    </w:div>
    <w:div w:id="725303619">
      <w:bodyDiv w:val="1"/>
      <w:marLeft w:val="0"/>
      <w:marRight w:val="0"/>
      <w:marTop w:val="0"/>
      <w:marBottom w:val="0"/>
      <w:divBdr>
        <w:top w:val="none" w:sz="0" w:space="0" w:color="auto"/>
        <w:left w:val="none" w:sz="0" w:space="0" w:color="auto"/>
        <w:bottom w:val="none" w:sz="0" w:space="0" w:color="auto"/>
        <w:right w:val="none" w:sz="0" w:space="0" w:color="auto"/>
      </w:divBdr>
    </w:div>
    <w:div w:id="894463019">
      <w:bodyDiv w:val="1"/>
      <w:marLeft w:val="0"/>
      <w:marRight w:val="0"/>
      <w:marTop w:val="0"/>
      <w:marBottom w:val="0"/>
      <w:divBdr>
        <w:top w:val="none" w:sz="0" w:space="0" w:color="auto"/>
        <w:left w:val="none" w:sz="0" w:space="0" w:color="auto"/>
        <w:bottom w:val="none" w:sz="0" w:space="0" w:color="auto"/>
        <w:right w:val="none" w:sz="0" w:space="0" w:color="auto"/>
      </w:divBdr>
    </w:div>
    <w:div w:id="939528893">
      <w:bodyDiv w:val="1"/>
      <w:marLeft w:val="0"/>
      <w:marRight w:val="0"/>
      <w:marTop w:val="0"/>
      <w:marBottom w:val="0"/>
      <w:divBdr>
        <w:top w:val="none" w:sz="0" w:space="0" w:color="auto"/>
        <w:left w:val="none" w:sz="0" w:space="0" w:color="auto"/>
        <w:bottom w:val="none" w:sz="0" w:space="0" w:color="auto"/>
        <w:right w:val="none" w:sz="0" w:space="0" w:color="auto"/>
      </w:divBdr>
    </w:div>
    <w:div w:id="1007748603">
      <w:bodyDiv w:val="1"/>
      <w:marLeft w:val="0"/>
      <w:marRight w:val="0"/>
      <w:marTop w:val="0"/>
      <w:marBottom w:val="0"/>
      <w:divBdr>
        <w:top w:val="none" w:sz="0" w:space="0" w:color="auto"/>
        <w:left w:val="none" w:sz="0" w:space="0" w:color="auto"/>
        <w:bottom w:val="none" w:sz="0" w:space="0" w:color="auto"/>
        <w:right w:val="none" w:sz="0" w:space="0" w:color="auto"/>
      </w:divBdr>
    </w:div>
    <w:div w:id="1246306526">
      <w:bodyDiv w:val="1"/>
      <w:marLeft w:val="0"/>
      <w:marRight w:val="0"/>
      <w:marTop w:val="0"/>
      <w:marBottom w:val="0"/>
      <w:divBdr>
        <w:top w:val="none" w:sz="0" w:space="0" w:color="auto"/>
        <w:left w:val="none" w:sz="0" w:space="0" w:color="auto"/>
        <w:bottom w:val="none" w:sz="0" w:space="0" w:color="auto"/>
        <w:right w:val="none" w:sz="0" w:space="0" w:color="auto"/>
      </w:divBdr>
    </w:div>
    <w:div w:id="1291787910">
      <w:bodyDiv w:val="1"/>
      <w:marLeft w:val="0"/>
      <w:marRight w:val="0"/>
      <w:marTop w:val="0"/>
      <w:marBottom w:val="0"/>
      <w:divBdr>
        <w:top w:val="none" w:sz="0" w:space="0" w:color="auto"/>
        <w:left w:val="none" w:sz="0" w:space="0" w:color="auto"/>
        <w:bottom w:val="none" w:sz="0" w:space="0" w:color="auto"/>
        <w:right w:val="none" w:sz="0" w:space="0" w:color="auto"/>
      </w:divBdr>
    </w:div>
    <w:div w:id="1430662445">
      <w:bodyDiv w:val="1"/>
      <w:marLeft w:val="0"/>
      <w:marRight w:val="0"/>
      <w:marTop w:val="0"/>
      <w:marBottom w:val="0"/>
      <w:divBdr>
        <w:top w:val="none" w:sz="0" w:space="0" w:color="auto"/>
        <w:left w:val="none" w:sz="0" w:space="0" w:color="auto"/>
        <w:bottom w:val="none" w:sz="0" w:space="0" w:color="auto"/>
        <w:right w:val="none" w:sz="0" w:space="0" w:color="auto"/>
      </w:divBdr>
    </w:div>
    <w:div w:id="1481801486">
      <w:bodyDiv w:val="1"/>
      <w:marLeft w:val="0"/>
      <w:marRight w:val="0"/>
      <w:marTop w:val="0"/>
      <w:marBottom w:val="0"/>
      <w:divBdr>
        <w:top w:val="none" w:sz="0" w:space="0" w:color="auto"/>
        <w:left w:val="none" w:sz="0" w:space="0" w:color="auto"/>
        <w:bottom w:val="none" w:sz="0" w:space="0" w:color="auto"/>
        <w:right w:val="none" w:sz="0" w:space="0" w:color="auto"/>
      </w:divBdr>
    </w:div>
    <w:div w:id="1504321986">
      <w:bodyDiv w:val="1"/>
      <w:marLeft w:val="0"/>
      <w:marRight w:val="0"/>
      <w:marTop w:val="0"/>
      <w:marBottom w:val="0"/>
      <w:divBdr>
        <w:top w:val="none" w:sz="0" w:space="0" w:color="auto"/>
        <w:left w:val="none" w:sz="0" w:space="0" w:color="auto"/>
        <w:bottom w:val="none" w:sz="0" w:space="0" w:color="auto"/>
        <w:right w:val="none" w:sz="0" w:space="0" w:color="auto"/>
      </w:divBdr>
    </w:div>
    <w:div w:id="1630671516">
      <w:bodyDiv w:val="1"/>
      <w:marLeft w:val="0"/>
      <w:marRight w:val="0"/>
      <w:marTop w:val="0"/>
      <w:marBottom w:val="0"/>
      <w:divBdr>
        <w:top w:val="none" w:sz="0" w:space="0" w:color="auto"/>
        <w:left w:val="none" w:sz="0" w:space="0" w:color="auto"/>
        <w:bottom w:val="none" w:sz="0" w:space="0" w:color="auto"/>
        <w:right w:val="none" w:sz="0" w:space="0" w:color="auto"/>
      </w:divBdr>
    </w:div>
    <w:div w:id="1741634913">
      <w:bodyDiv w:val="1"/>
      <w:marLeft w:val="0"/>
      <w:marRight w:val="0"/>
      <w:marTop w:val="0"/>
      <w:marBottom w:val="0"/>
      <w:divBdr>
        <w:top w:val="none" w:sz="0" w:space="0" w:color="auto"/>
        <w:left w:val="none" w:sz="0" w:space="0" w:color="auto"/>
        <w:bottom w:val="none" w:sz="0" w:space="0" w:color="auto"/>
        <w:right w:val="none" w:sz="0" w:space="0" w:color="auto"/>
      </w:divBdr>
    </w:div>
    <w:div w:id="2047947097">
      <w:bodyDiv w:val="1"/>
      <w:marLeft w:val="0"/>
      <w:marRight w:val="0"/>
      <w:marTop w:val="0"/>
      <w:marBottom w:val="0"/>
      <w:divBdr>
        <w:top w:val="none" w:sz="0" w:space="0" w:color="auto"/>
        <w:left w:val="none" w:sz="0" w:space="0" w:color="auto"/>
        <w:bottom w:val="none" w:sz="0" w:space="0" w:color="auto"/>
        <w:right w:val="none" w:sz="0" w:space="0" w:color="auto"/>
      </w:divBdr>
    </w:div>
    <w:div w:id="20753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7" ma:contentTypeDescription="Create a new document." ma:contentTypeScope="" ma:versionID="d555232309bce5387ce49858bfaff970">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6c81dd919263e24e1cd42896b62a388a"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1509A-9840-4BCB-806F-B9094CF19D38}">
  <ds:schemaRefs>
    <ds:schemaRef ds:uri="http://schemas.microsoft.com/office/2006/metadata/properties"/>
    <ds:schemaRef ds:uri="http://schemas.microsoft.com/office/infopath/2007/PartnerControls"/>
    <ds:schemaRef ds:uri="9850c9db-8ac8-4597-b54c-094228e1b97d"/>
    <ds:schemaRef ds:uri="5148c06e-4d74-4aa9-8ee3-9db7080b3769"/>
    <ds:schemaRef ds:uri="4ae6bcc1-21b7-4e75-ba3c-c78bac37a35e"/>
    <ds:schemaRef ds:uri="2186a387-fe05-4476-8c09-77d8025d58ca"/>
    <ds:schemaRef ds:uri="http://schemas.microsoft.com/sharepoint/v3"/>
  </ds:schemaRefs>
</ds:datastoreItem>
</file>

<file path=customXml/itemProps2.xml><?xml version="1.0" encoding="utf-8"?>
<ds:datastoreItem xmlns:ds="http://schemas.openxmlformats.org/officeDocument/2006/customXml" ds:itemID="{B160FA01-C107-4FF8-8135-B5FCD19DA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69D9B-FA51-48CA-B24C-1371C55BFB88}">
  <ds:schemaRefs>
    <ds:schemaRef ds:uri="http://schemas.openxmlformats.org/officeDocument/2006/bibliography"/>
  </ds:schemaRefs>
</ds:datastoreItem>
</file>

<file path=customXml/itemProps4.xml><?xml version="1.0" encoding="utf-8"?>
<ds:datastoreItem xmlns:ds="http://schemas.openxmlformats.org/officeDocument/2006/customXml" ds:itemID="{7DAE3E79-05F7-4C9D-AB90-5F2DF9B89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McKee</dc:creator>
  <cp:keywords/>
  <dc:description/>
  <cp:lastModifiedBy>Janine Dix</cp:lastModifiedBy>
  <cp:revision>2</cp:revision>
  <cp:lastPrinted>2021-06-16T13:24:00Z</cp:lastPrinted>
  <dcterms:created xsi:type="dcterms:W3CDTF">2024-02-17T17:09:00Z</dcterms:created>
  <dcterms:modified xsi:type="dcterms:W3CDTF">2024-02-17T17:09:00Z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y fmtid="{D5CDD505-2E9C-101B-9397-08002B2CF9AE}" pid="4" name="Order">
    <vt:r8>511600</vt:r8>
  </property>
</Properties>
</file>