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6BA13" w14:textId="1143B2F1" w:rsidR="00995161" w:rsidRDefault="00460C61" w:rsidP="00460C61">
      <w:pPr>
        <w:jc w:val="center"/>
      </w:pPr>
      <w:r w:rsidRPr="00460C61">
        <w:rPr>
          <w:noProof/>
        </w:rPr>
        <w:drawing>
          <wp:inline distT="0" distB="0" distL="0" distR="0" wp14:anchorId="6D34752E" wp14:editId="1654FFCA">
            <wp:extent cx="4693920" cy="2171426"/>
            <wp:effectExtent l="0" t="0" r="0" b="635"/>
            <wp:docPr id="212666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66963" name=""/>
                    <pic:cNvPicPr/>
                  </pic:nvPicPr>
                  <pic:blipFill>
                    <a:blip r:embed="rId7"/>
                    <a:stretch>
                      <a:fillRect/>
                    </a:stretch>
                  </pic:blipFill>
                  <pic:spPr>
                    <a:xfrm>
                      <a:off x="0" y="0"/>
                      <a:ext cx="4708375" cy="2178113"/>
                    </a:xfrm>
                    <a:prstGeom prst="rect">
                      <a:avLst/>
                    </a:prstGeom>
                  </pic:spPr>
                </pic:pic>
              </a:graphicData>
            </a:graphic>
          </wp:inline>
        </w:drawing>
      </w:r>
    </w:p>
    <w:p w14:paraId="2A6B6911" w14:textId="4B1ED617" w:rsidR="00460C61" w:rsidRDefault="00460C61" w:rsidP="00460C61">
      <w:pPr>
        <w:jc w:val="center"/>
      </w:pPr>
    </w:p>
    <w:p w14:paraId="77CAD695" w14:textId="1BD4FFB1" w:rsidR="00460C61" w:rsidRDefault="00460C61" w:rsidP="00460C61"/>
    <w:p w14:paraId="2D707B02" w14:textId="66126205" w:rsidR="00460C61" w:rsidRDefault="00460C61" w:rsidP="00460C61">
      <w:pPr>
        <w:jc w:val="center"/>
      </w:pPr>
    </w:p>
    <w:p w14:paraId="5FD80B68" w14:textId="77777777" w:rsidR="00460C61" w:rsidRDefault="00460C61" w:rsidP="00460C61">
      <w:pPr>
        <w:jc w:val="center"/>
      </w:pPr>
    </w:p>
    <w:p w14:paraId="24DD627A" w14:textId="0E5ED302" w:rsidR="00460C61" w:rsidRDefault="00460C61" w:rsidP="00460C61">
      <w:pPr>
        <w:jc w:val="center"/>
      </w:pPr>
    </w:p>
    <w:p w14:paraId="26A4982B" w14:textId="6F91E583" w:rsidR="00460C61" w:rsidRPr="0035033A" w:rsidRDefault="00460C61" w:rsidP="00460C61">
      <w:pPr>
        <w:jc w:val="center"/>
        <w:rPr>
          <w:rFonts w:ascii="Calibri" w:hAnsi="Calibri" w:cs="Calibri"/>
          <w:b/>
          <w:bCs/>
          <w:sz w:val="52"/>
          <w:szCs w:val="52"/>
        </w:rPr>
      </w:pPr>
      <w:r w:rsidRPr="0035033A">
        <w:rPr>
          <w:rFonts w:ascii="Calibri" w:hAnsi="Calibri" w:cs="Calibri"/>
          <w:b/>
          <w:bCs/>
          <w:sz w:val="52"/>
          <w:szCs w:val="52"/>
        </w:rPr>
        <w:t>PE and Sport Premium Action Plan</w:t>
      </w:r>
    </w:p>
    <w:p w14:paraId="1C81B331" w14:textId="228153D5" w:rsidR="00460C61" w:rsidRPr="0035033A" w:rsidRDefault="00460C61" w:rsidP="00460C61">
      <w:pPr>
        <w:jc w:val="center"/>
        <w:rPr>
          <w:rFonts w:ascii="Calibri" w:hAnsi="Calibri" w:cs="Calibri"/>
          <w:b/>
          <w:bCs/>
          <w:sz w:val="52"/>
          <w:szCs w:val="52"/>
        </w:rPr>
      </w:pPr>
      <w:r w:rsidRPr="0035033A">
        <w:rPr>
          <w:rFonts w:ascii="Calibri" w:hAnsi="Calibri" w:cs="Calibri"/>
          <w:b/>
          <w:bCs/>
          <w:sz w:val="52"/>
          <w:szCs w:val="52"/>
        </w:rPr>
        <w:t>2024-2025</w:t>
      </w:r>
    </w:p>
    <w:p w14:paraId="3FE0807A" w14:textId="77777777" w:rsidR="00460C61" w:rsidRDefault="00460C61" w:rsidP="00460C61">
      <w:pPr>
        <w:jc w:val="center"/>
        <w:rPr>
          <w:rFonts w:ascii="Calibri" w:hAnsi="Calibri" w:cs="Calibri"/>
          <w:b/>
          <w:bCs/>
          <w:sz w:val="44"/>
          <w:szCs w:val="44"/>
        </w:rPr>
      </w:pPr>
    </w:p>
    <w:p w14:paraId="4B15EB19" w14:textId="77777777" w:rsidR="00460C61" w:rsidRDefault="00460C61" w:rsidP="00460C61">
      <w:pPr>
        <w:jc w:val="center"/>
        <w:rPr>
          <w:rFonts w:ascii="Calibri" w:hAnsi="Calibri" w:cs="Calibri"/>
          <w:b/>
          <w:bCs/>
          <w:sz w:val="44"/>
          <w:szCs w:val="44"/>
        </w:rPr>
      </w:pPr>
    </w:p>
    <w:p w14:paraId="4DE77E95" w14:textId="34B21C8C" w:rsidR="00460C61" w:rsidRDefault="00460C61" w:rsidP="006B4E19">
      <w:pPr>
        <w:jc w:val="center"/>
      </w:pPr>
    </w:p>
    <w:p w14:paraId="7DC0A325" w14:textId="3D2F8562" w:rsidR="006B4E19" w:rsidRDefault="006B4E19" w:rsidP="00A246D5">
      <w:pPr>
        <w:jc w:val="center"/>
      </w:pPr>
    </w:p>
    <w:p w14:paraId="3FF54899" w14:textId="4C4C30B9" w:rsidR="23387060" w:rsidRDefault="23387060" w:rsidP="23387060">
      <w:pPr>
        <w:jc w:val="center"/>
      </w:pPr>
    </w:p>
    <w:p w14:paraId="6DDF8319" w14:textId="6DBDB357" w:rsidR="23387060" w:rsidRDefault="23387060" w:rsidP="23387060">
      <w:pPr>
        <w:jc w:val="center"/>
      </w:pPr>
    </w:p>
    <w:p w14:paraId="6DBF0E16" w14:textId="06189D33" w:rsidR="23387060" w:rsidRDefault="23387060" w:rsidP="23387060">
      <w:pPr>
        <w:jc w:val="center"/>
      </w:pPr>
    </w:p>
    <w:p w14:paraId="2AB10A83" w14:textId="77777777" w:rsidR="006271CD" w:rsidRPr="00E92503" w:rsidRDefault="006271CD" w:rsidP="006271CD">
      <w:pPr>
        <w:jc w:val="center"/>
        <w:rPr>
          <w:rFonts w:ascii="Arial" w:hAnsi="Arial" w:cs="Arial"/>
          <w:sz w:val="32"/>
          <w:szCs w:val="32"/>
        </w:rPr>
      </w:pPr>
      <w:r w:rsidRPr="00E92503">
        <w:rPr>
          <w:rFonts w:ascii="Arial" w:hAnsi="Arial" w:cs="Arial"/>
          <w:sz w:val="32"/>
          <w:szCs w:val="32"/>
        </w:rPr>
        <w:t>Written: Sept 2024</w:t>
      </w:r>
    </w:p>
    <w:p w14:paraId="64ED1689" w14:textId="77777777" w:rsidR="006271CD" w:rsidRDefault="006271CD" w:rsidP="006271CD">
      <w:pPr>
        <w:jc w:val="center"/>
        <w:rPr>
          <w:rFonts w:ascii="Arial" w:hAnsi="Arial" w:cs="Arial"/>
          <w:sz w:val="32"/>
          <w:szCs w:val="32"/>
        </w:rPr>
      </w:pPr>
      <w:r w:rsidRPr="00E92503">
        <w:rPr>
          <w:rFonts w:ascii="Arial" w:hAnsi="Arial" w:cs="Arial"/>
          <w:sz w:val="32"/>
          <w:szCs w:val="32"/>
        </w:rPr>
        <w:t>Owner: Janine Dix</w:t>
      </w:r>
    </w:p>
    <w:p w14:paraId="1A1412E6" w14:textId="013C56DC" w:rsidR="006D7794" w:rsidRPr="00E92503" w:rsidRDefault="006D7794" w:rsidP="006271CD">
      <w:pPr>
        <w:jc w:val="center"/>
        <w:rPr>
          <w:rFonts w:ascii="Arial" w:hAnsi="Arial" w:cs="Arial"/>
          <w:sz w:val="32"/>
          <w:szCs w:val="32"/>
        </w:rPr>
      </w:pPr>
      <w:r>
        <w:rPr>
          <w:rFonts w:ascii="Arial" w:hAnsi="Arial" w:cs="Arial"/>
          <w:sz w:val="32"/>
          <w:szCs w:val="32"/>
        </w:rPr>
        <w:t xml:space="preserve">Primary Leads: Rachel Cass &amp; Charlotte Harris </w:t>
      </w:r>
    </w:p>
    <w:p w14:paraId="76866287" w14:textId="002A1D4A" w:rsidR="006271CD" w:rsidRPr="00E92503" w:rsidRDefault="0026704E" w:rsidP="006271CD">
      <w:pPr>
        <w:jc w:val="center"/>
        <w:rPr>
          <w:rFonts w:ascii="Arial" w:hAnsi="Arial" w:cs="Arial"/>
          <w:sz w:val="32"/>
          <w:szCs w:val="32"/>
        </w:rPr>
      </w:pPr>
      <w:r>
        <w:rPr>
          <w:rFonts w:ascii="Arial" w:hAnsi="Arial" w:cs="Arial"/>
          <w:sz w:val="32"/>
          <w:szCs w:val="32"/>
        </w:rPr>
        <w:t>Awaiting r</w:t>
      </w:r>
      <w:r w:rsidR="006271CD" w:rsidRPr="00E92503">
        <w:rPr>
          <w:rFonts w:ascii="Arial" w:hAnsi="Arial" w:cs="Arial"/>
          <w:sz w:val="32"/>
          <w:szCs w:val="32"/>
        </w:rPr>
        <w:t>atifi</w:t>
      </w:r>
      <w:r>
        <w:rPr>
          <w:rFonts w:ascii="Arial" w:hAnsi="Arial" w:cs="Arial"/>
          <w:sz w:val="32"/>
          <w:szCs w:val="32"/>
        </w:rPr>
        <w:t>cation</w:t>
      </w:r>
      <w:r w:rsidR="006271CD" w:rsidRPr="00E92503">
        <w:rPr>
          <w:rFonts w:ascii="Arial" w:hAnsi="Arial" w:cs="Arial"/>
          <w:sz w:val="32"/>
          <w:szCs w:val="32"/>
        </w:rPr>
        <w:t xml:space="preserve"> by Pupil Premium Link Governor: Candace Steele </w:t>
      </w:r>
    </w:p>
    <w:tbl>
      <w:tblPr>
        <w:tblStyle w:val="TableGrid"/>
        <w:tblW w:w="9016" w:type="dxa"/>
        <w:tblInd w:w="6" w:type="dxa"/>
        <w:tblCellMar>
          <w:top w:w="48" w:type="dxa"/>
          <w:left w:w="107" w:type="dxa"/>
        </w:tblCellMar>
        <w:tblLook w:val="04A0" w:firstRow="1" w:lastRow="0" w:firstColumn="1" w:lastColumn="0" w:noHBand="0" w:noVBand="1"/>
      </w:tblPr>
      <w:tblGrid>
        <w:gridCol w:w="3477"/>
        <w:gridCol w:w="2048"/>
        <w:gridCol w:w="3491"/>
      </w:tblGrid>
      <w:tr w:rsidR="006B4E19" w14:paraId="5BA31C44" w14:textId="77777777" w:rsidTr="23387060">
        <w:trPr>
          <w:trHeight w:val="790"/>
        </w:trPr>
        <w:tc>
          <w:tcPr>
            <w:tcW w:w="90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623FB42E" w14:textId="70C404D1" w:rsidR="006B4E19" w:rsidRPr="006B4E19" w:rsidRDefault="006B4E19" w:rsidP="00BB5D8A">
            <w:pPr>
              <w:spacing w:line="259" w:lineRule="auto"/>
              <w:ind w:right="107"/>
              <w:jc w:val="center"/>
            </w:pPr>
            <w:r w:rsidRPr="006B4E19">
              <w:rPr>
                <w:sz w:val="36"/>
                <w:u w:val="single" w:color="0070C0"/>
              </w:rPr>
              <w:lastRenderedPageBreak/>
              <w:t>Allocation of Funding 2024-2025</w:t>
            </w:r>
            <w:r w:rsidRPr="006B4E19">
              <w:rPr>
                <w:sz w:val="36"/>
              </w:rPr>
              <w:t xml:space="preserve"> </w:t>
            </w:r>
          </w:p>
          <w:p w14:paraId="40F03EB9" w14:textId="241CBB2D" w:rsidR="006B4E19" w:rsidRDefault="006B4E19" w:rsidP="00BB5D8A">
            <w:pPr>
              <w:spacing w:line="259" w:lineRule="auto"/>
              <w:ind w:right="111"/>
              <w:jc w:val="center"/>
            </w:pPr>
            <w:r w:rsidRPr="006B4E19">
              <w:rPr>
                <w:sz w:val="28"/>
              </w:rPr>
              <w:t>£</w:t>
            </w:r>
            <w:r w:rsidR="000E33BC">
              <w:rPr>
                <w:sz w:val="28"/>
              </w:rPr>
              <w:t>16,180</w:t>
            </w:r>
            <w:r w:rsidRPr="006B4E19">
              <w:rPr>
                <w:sz w:val="28"/>
              </w:rPr>
              <w:t xml:space="preserve"> </w:t>
            </w:r>
          </w:p>
        </w:tc>
      </w:tr>
      <w:tr w:rsidR="006B4E19" w14:paraId="40B0DAF4" w14:textId="77777777" w:rsidTr="23387060">
        <w:trPr>
          <w:trHeight w:val="3832"/>
        </w:trPr>
        <w:tc>
          <w:tcPr>
            <w:tcW w:w="90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04D79" w14:textId="77777777" w:rsidR="006B4E19" w:rsidRPr="006B4E19" w:rsidRDefault="006B4E19" w:rsidP="00BB5D8A">
            <w:pPr>
              <w:jc w:val="center"/>
            </w:pPr>
            <w:r w:rsidRPr="006B4E19">
              <w:rPr>
                <w:sz w:val="36"/>
                <w:u w:val="single" w:color="0070C0"/>
              </w:rPr>
              <w:t>Primary PE and Sports Premium Key Indicators of</w:t>
            </w:r>
            <w:r w:rsidRPr="006B4E19">
              <w:rPr>
                <w:sz w:val="36"/>
              </w:rPr>
              <w:t xml:space="preserve"> </w:t>
            </w:r>
            <w:r w:rsidRPr="006B4E19">
              <w:rPr>
                <w:sz w:val="36"/>
                <w:u w:val="single" w:color="0070C0"/>
              </w:rPr>
              <w:t>improvement:</w:t>
            </w:r>
            <w:r w:rsidRPr="006B4E19">
              <w:rPr>
                <w:sz w:val="36"/>
              </w:rPr>
              <w:t xml:space="preserve"> </w:t>
            </w:r>
          </w:p>
          <w:p w14:paraId="2428DC99" w14:textId="77777777" w:rsidR="006B4E19" w:rsidRDefault="006B4E19" w:rsidP="00BB5D8A">
            <w:pPr>
              <w:spacing w:after="74"/>
              <w:ind w:right="55"/>
            </w:pPr>
            <w:r>
              <w:rPr>
                <w:rFonts w:ascii="Calibri" w:eastAsia="Calibri" w:hAnsi="Calibri" w:cs="Calibri"/>
                <w:b/>
                <w:i/>
              </w:rPr>
              <w:t>Key Indicator 1:</w:t>
            </w:r>
            <w:r>
              <w:t xml:space="preserve"> The engagement of all pupils in regular physical activity - The Chief Medical Officer guidelines recommend that all pupils and young people (aged between 5 to 18 years) should engage in at least 60 minutes of physical activity a day, of which 30 minutes should be in school </w:t>
            </w:r>
          </w:p>
          <w:p w14:paraId="4EA3918E" w14:textId="5EB158A7" w:rsidR="006B4E19" w:rsidRDefault="006B4E19" w:rsidP="00BB5D8A">
            <w:pPr>
              <w:spacing w:after="74"/>
            </w:pPr>
            <w:r>
              <w:rPr>
                <w:rFonts w:ascii="Calibri" w:eastAsia="Calibri" w:hAnsi="Calibri" w:cs="Calibri"/>
                <w:b/>
                <w:i/>
              </w:rPr>
              <w:t>Key Indicator 2:</w:t>
            </w:r>
            <w:r>
              <w:t xml:space="preserve"> The profile of PE and Sport is raised across the </w:t>
            </w:r>
            <w:r w:rsidR="00BB1533">
              <w:t>primary curriculum</w:t>
            </w:r>
            <w:r>
              <w:t xml:space="preserve"> </w:t>
            </w:r>
          </w:p>
          <w:p w14:paraId="7413C25C" w14:textId="205532CF" w:rsidR="006B4E19" w:rsidRDefault="006B4E19" w:rsidP="00BB5D8A">
            <w:pPr>
              <w:spacing w:after="52" w:line="259" w:lineRule="auto"/>
            </w:pPr>
            <w:r>
              <w:rPr>
                <w:rFonts w:ascii="Calibri" w:eastAsia="Calibri" w:hAnsi="Calibri" w:cs="Calibri"/>
                <w:b/>
                <w:i/>
              </w:rPr>
              <w:t>Key Indicator 3:</w:t>
            </w:r>
            <w:r>
              <w:t xml:space="preserve"> Increase confidence, knowledge and skills of all </w:t>
            </w:r>
            <w:r w:rsidR="00722CC6">
              <w:t xml:space="preserve">primary </w:t>
            </w:r>
            <w:r>
              <w:t xml:space="preserve">staff in teaching PE and sport </w:t>
            </w:r>
          </w:p>
          <w:p w14:paraId="35143218" w14:textId="63F249D5" w:rsidR="006B4E19" w:rsidRDefault="006B4E19" w:rsidP="00BB5D8A">
            <w:pPr>
              <w:spacing w:after="97" w:line="259" w:lineRule="auto"/>
            </w:pPr>
            <w:r>
              <w:rPr>
                <w:rFonts w:ascii="Calibri" w:eastAsia="Calibri" w:hAnsi="Calibri" w:cs="Calibri"/>
                <w:b/>
                <w:i/>
              </w:rPr>
              <w:t>Key Indicator 4:</w:t>
            </w:r>
            <w:r>
              <w:t xml:space="preserve"> Ensure a broader experience of sports and activities are offered to all </w:t>
            </w:r>
            <w:r w:rsidR="00722CC6">
              <w:t xml:space="preserve">primary </w:t>
            </w:r>
            <w:r>
              <w:t xml:space="preserve">pupils </w:t>
            </w:r>
          </w:p>
          <w:p w14:paraId="59838044" w14:textId="6B05BC59" w:rsidR="006B4E19" w:rsidRDefault="006B4E19" w:rsidP="00BB5D8A">
            <w:pPr>
              <w:spacing w:line="259" w:lineRule="auto"/>
              <w:rPr>
                <w:color w:val="0070C0"/>
                <w:sz w:val="28"/>
              </w:rPr>
            </w:pPr>
            <w:r>
              <w:rPr>
                <w:rFonts w:ascii="Calibri" w:eastAsia="Calibri" w:hAnsi="Calibri" w:cs="Calibri"/>
                <w:b/>
                <w:i/>
              </w:rPr>
              <w:t>Key Indicator 5:</w:t>
            </w:r>
            <w:r>
              <w:t xml:space="preserve"> Increased participation in competitive sport</w:t>
            </w:r>
            <w:r>
              <w:rPr>
                <w:color w:val="0070C0"/>
                <w:sz w:val="28"/>
              </w:rPr>
              <w:t xml:space="preserve"> </w:t>
            </w:r>
            <w:r w:rsidR="00722CC6" w:rsidRPr="00722CC6">
              <w:t>for primary pupils</w:t>
            </w:r>
            <w:r w:rsidR="00722CC6">
              <w:t>.</w:t>
            </w:r>
          </w:p>
          <w:p w14:paraId="62D28122" w14:textId="77777777" w:rsidR="000605C1" w:rsidRDefault="000605C1" w:rsidP="00BB5D8A">
            <w:pPr>
              <w:spacing w:line="259" w:lineRule="auto"/>
            </w:pPr>
          </w:p>
        </w:tc>
      </w:tr>
      <w:tr w:rsidR="006B4E19" w14:paraId="555C582E" w14:textId="77777777" w:rsidTr="23387060">
        <w:trPr>
          <w:trHeight w:val="710"/>
        </w:trPr>
        <w:tc>
          <w:tcPr>
            <w:tcW w:w="90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CA82B" w14:textId="51D03C85" w:rsidR="006B4E19" w:rsidRDefault="006B4E19" w:rsidP="00BB5D8A">
            <w:pPr>
              <w:spacing w:line="259" w:lineRule="auto"/>
            </w:pPr>
            <w:r w:rsidRPr="23387060">
              <w:rPr>
                <w:color w:val="0070C0"/>
                <w:sz w:val="28"/>
                <w:szCs w:val="28"/>
              </w:rPr>
              <w:t xml:space="preserve">Objective 1: </w:t>
            </w:r>
            <w:r>
              <w:t xml:space="preserve">To increase skills of all </w:t>
            </w:r>
            <w:r w:rsidR="002B2BF4">
              <w:t xml:space="preserve">primary </w:t>
            </w:r>
            <w:r>
              <w:t xml:space="preserve">staff involved in the teaching of PE and Sport. </w:t>
            </w:r>
            <w:r w:rsidRPr="23387060">
              <w:rPr>
                <w:rFonts w:ascii="Calibri" w:eastAsia="Calibri" w:hAnsi="Calibri" w:cs="Calibri"/>
                <w:b/>
                <w:bCs/>
                <w:i/>
                <w:iCs/>
              </w:rPr>
              <w:t>Links to Key Indicator 1 and 3.</w:t>
            </w:r>
            <w:r w:rsidRPr="23387060">
              <w:rPr>
                <w:color w:val="0070C0"/>
              </w:rPr>
              <w:t xml:space="preserve"> </w:t>
            </w:r>
          </w:p>
        </w:tc>
      </w:tr>
      <w:tr w:rsidR="006B4E19" w14:paraId="519DEC48" w14:textId="77777777" w:rsidTr="23387060">
        <w:trPr>
          <w:trHeight w:val="427"/>
        </w:trPr>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FBF64" w14:textId="77777777" w:rsidR="006B4E19" w:rsidRPr="006B4E19" w:rsidRDefault="006B4E19" w:rsidP="00BB5D8A">
            <w:pPr>
              <w:spacing w:line="259" w:lineRule="auto"/>
              <w:ind w:right="107"/>
              <w:jc w:val="center"/>
            </w:pPr>
            <w:r w:rsidRPr="006B4E19">
              <w:t xml:space="preserve">Actions </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E41A2" w14:textId="77777777" w:rsidR="006B4E19" w:rsidRPr="006B4E19" w:rsidRDefault="006B4E19" w:rsidP="00BB5D8A">
            <w:pPr>
              <w:spacing w:line="259" w:lineRule="auto"/>
              <w:ind w:right="109"/>
              <w:jc w:val="center"/>
            </w:pPr>
            <w:r w:rsidRPr="006B4E19">
              <w:t xml:space="preserve">Cost </w:t>
            </w:r>
          </w:p>
        </w:tc>
        <w:tc>
          <w:tcPr>
            <w:tcW w:w="3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8C9AE" w14:textId="77777777" w:rsidR="006B4E19" w:rsidRPr="006B4E19" w:rsidRDefault="006B4E19" w:rsidP="00BB5D8A">
            <w:pPr>
              <w:spacing w:line="259" w:lineRule="auto"/>
              <w:ind w:right="109"/>
              <w:jc w:val="center"/>
            </w:pPr>
            <w:r w:rsidRPr="006B4E19">
              <w:t xml:space="preserve">Intended Impact </w:t>
            </w:r>
          </w:p>
        </w:tc>
      </w:tr>
      <w:tr w:rsidR="006B4E19" w14:paraId="3C4A9D0E" w14:textId="77777777" w:rsidTr="23387060">
        <w:trPr>
          <w:trHeight w:val="1445"/>
        </w:trPr>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FE374" w14:textId="5AFA83B1" w:rsidR="006B4E19" w:rsidRDefault="006B4E19" w:rsidP="00BB5D8A">
            <w:pPr>
              <w:spacing w:line="259" w:lineRule="auto"/>
            </w:pPr>
            <w:r>
              <w:t xml:space="preserve">To provide </w:t>
            </w:r>
            <w:r w:rsidR="0042400B">
              <w:t xml:space="preserve">modelled coaching and mentoring </w:t>
            </w:r>
            <w:r>
              <w:t xml:space="preserve">opportunities for all teaching staff and STLAs. </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5CA36" w14:textId="55F0FD5E" w:rsidR="006B4E19" w:rsidRDefault="003351C4" w:rsidP="00F04FC8">
            <w:pPr>
              <w:spacing w:line="259" w:lineRule="auto"/>
              <w:ind w:left="1" w:right="9"/>
              <w:jc w:val="center"/>
            </w:pPr>
            <w:r w:rsidRPr="00F04FC8">
              <w:rPr>
                <w:b/>
                <w:bCs/>
                <w:i/>
                <w:iCs/>
              </w:rPr>
              <w:t>£</w:t>
            </w:r>
            <w:r w:rsidR="004F2DD8">
              <w:rPr>
                <w:b/>
                <w:bCs/>
                <w:i/>
                <w:iCs/>
              </w:rPr>
              <w:t>1468</w:t>
            </w:r>
            <w:r w:rsidRPr="00F04FC8">
              <w:rPr>
                <w:b/>
                <w:bCs/>
                <w:i/>
                <w:iCs/>
              </w:rPr>
              <w:t xml:space="preserve"> Shape Learning</w:t>
            </w:r>
            <w:r>
              <w:t xml:space="preserve"> Partnership 36 weeks of coaching delivered with teachers and STLAs working alongside.</w:t>
            </w:r>
          </w:p>
        </w:tc>
        <w:tc>
          <w:tcPr>
            <w:tcW w:w="3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B30C4" w14:textId="38A7400E" w:rsidR="006B4E19" w:rsidRDefault="006B4E19" w:rsidP="00BB5D8A">
            <w:pPr>
              <w:spacing w:line="259" w:lineRule="auto"/>
              <w:ind w:left="1" w:right="63"/>
            </w:pPr>
            <w:r>
              <w:t xml:space="preserve">To improve staff confidence, knowledge and skills when teaching </w:t>
            </w:r>
            <w:r w:rsidR="0042400B">
              <w:t>Active Personal Development (APD)</w:t>
            </w:r>
            <w:r>
              <w:t xml:space="preserve">, including those Teachers who are new to school and ECTs.  </w:t>
            </w:r>
          </w:p>
        </w:tc>
      </w:tr>
      <w:tr w:rsidR="006B4E19" w14:paraId="7F535570" w14:textId="77777777" w:rsidTr="23387060">
        <w:trPr>
          <w:trHeight w:val="1445"/>
        </w:trPr>
        <w:tc>
          <w:tcPr>
            <w:tcW w:w="90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F1962" w14:textId="6A08040D" w:rsidR="006B4E19" w:rsidRDefault="006B4E19" w:rsidP="006B4E19">
            <w:pPr>
              <w:spacing w:after="199" w:line="276" w:lineRule="auto"/>
            </w:pPr>
            <w:r>
              <w:rPr>
                <w:rFonts w:ascii="Calibri" w:eastAsia="Calibri" w:hAnsi="Calibri" w:cs="Calibri"/>
                <w:b/>
                <w:color w:val="0070C0"/>
                <w:u w:val="single" w:color="0070C0"/>
              </w:rPr>
              <w:t>Evidence</w:t>
            </w:r>
            <w:r>
              <w:rPr>
                <w:rFonts w:ascii="Calibri" w:eastAsia="Calibri" w:hAnsi="Calibri" w:cs="Calibri"/>
                <w:b/>
                <w:color w:val="0070C0"/>
              </w:rPr>
              <w:t>:</w:t>
            </w:r>
            <w:r>
              <w:rPr>
                <w:color w:val="0070C0"/>
              </w:rPr>
              <w:t xml:space="preserve"> </w:t>
            </w:r>
            <w:r>
              <w:t xml:space="preserve">Lesson observations, planning documents, Climate walks, Staff feedback. Pupil and parent feedback. Staff performance management. </w:t>
            </w:r>
            <w:r>
              <w:rPr>
                <w:rFonts w:ascii="Calibri" w:eastAsia="Calibri" w:hAnsi="Calibri" w:cs="Calibri"/>
                <w:b/>
                <w:color w:val="0070C0"/>
              </w:rPr>
              <w:t xml:space="preserve"> </w:t>
            </w:r>
          </w:p>
          <w:p w14:paraId="33ED8A10" w14:textId="77777777" w:rsidR="006B4E19" w:rsidRDefault="006B4E19" w:rsidP="006B4E19">
            <w:pPr>
              <w:spacing w:line="259" w:lineRule="auto"/>
            </w:pPr>
            <w:r>
              <w:rPr>
                <w:rFonts w:ascii="Calibri" w:eastAsia="Calibri" w:hAnsi="Calibri" w:cs="Calibri"/>
                <w:b/>
                <w:color w:val="0070C0"/>
                <w:u w:val="single" w:color="0070C0"/>
              </w:rPr>
              <w:t>Sustainability</w:t>
            </w:r>
            <w:r>
              <w:rPr>
                <w:color w:val="000000"/>
              </w:rPr>
              <w:t xml:space="preserve">: </w:t>
            </w:r>
            <w:r>
              <w:rPr>
                <w:color w:val="FF0000"/>
              </w:rPr>
              <w:t xml:space="preserve"> </w:t>
            </w:r>
          </w:p>
          <w:p w14:paraId="095E3CE8" w14:textId="7EC2D310" w:rsidR="006B4E19" w:rsidRDefault="006B4E19" w:rsidP="006B4E19">
            <w:pPr>
              <w:ind w:left="1" w:right="63"/>
            </w:pPr>
            <w:r>
              <w:t xml:space="preserve">The undertaking of shared teaching and coaching alongside a trained coach from the School Sports Partnership will ensure that capacity and capability is increased across school, improving overall sustainability. Increased pedagogy will mean that more pupils will have their learning needs and the quality of lessons will improve for future years.  </w:t>
            </w:r>
          </w:p>
        </w:tc>
      </w:tr>
    </w:tbl>
    <w:p w14:paraId="30E80B3A" w14:textId="2C84CD31" w:rsidR="006B4E19" w:rsidRDefault="006B4E19">
      <w:pPr>
        <w:rPr>
          <w:rFonts w:ascii="Calibri" w:hAnsi="Calibri" w:cs="Calibri"/>
          <w:b/>
          <w:bCs/>
          <w:sz w:val="44"/>
          <w:szCs w:val="44"/>
        </w:rPr>
      </w:pPr>
    </w:p>
    <w:p w14:paraId="7942A90E" w14:textId="77777777" w:rsidR="00A246D5" w:rsidRDefault="00A246D5">
      <w:pPr>
        <w:rPr>
          <w:rFonts w:ascii="Calibri" w:hAnsi="Calibri" w:cs="Calibri"/>
          <w:b/>
          <w:bCs/>
          <w:sz w:val="44"/>
          <w:szCs w:val="44"/>
        </w:rPr>
      </w:pPr>
    </w:p>
    <w:tbl>
      <w:tblPr>
        <w:tblStyle w:val="TableGrid"/>
        <w:tblpPr w:leftFromText="180" w:rightFromText="180" w:vertAnchor="text" w:horzAnchor="margin" w:tblpXSpec="center" w:tblpY="373"/>
        <w:tblW w:w="9913" w:type="dxa"/>
        <w:tblInd w:w="0" w:type="dxa"/>
        <w:tblCellMar>
          <w:top w:w="48" w:type="dxa"/>
          <w:left w:w="108" w:type="dxa"/>
          <w:right w:w="58" w:type="dxa"/>
        </w:tblCellMar>
        <w:tblLook w:val="04A0" w:firstRow="1" w:lastRow="0" w:firstColumn="1" w:lastColumn="0" w:noHBand="0" w:noVBand="1"/>
      </w:tblPr>
      <w:tblGrid>
        <w:gridCol w:w="3477"/>
        <w:gridCol w:w="2048"/>
        <w:gridCol w:w="4388"/>
      </w:tblGrid>
      <w:tr w:rsidR="00714BA8" w14:paraId="60FBB6C5" w14:textId="77777777" w:rsidTr="00714BA8">
        <w:trPr>
          <w:trHeight w:val="1020"/>
        </w:trPr>
        <w:tc>
          <w:tcPr>
            <w:tcW w:w="99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09688" w14:textId="77777777" w:rsidR="00714BA8" w:rsidRDefault="00714BA8" w:rsidP="00714BA8">
            <w:pPr>
              <w:spacing w:line="259" w:lineRule="auto"/>
            </w:pPr>
            <w:r>
              <w:rPr>
                <w:color w:val="0070C0"/>
                <w:sz w:val="28"/>
              </w:rPr>
              <w:lastRenderedPageBreak/>
              <w:t xml:space="preserve">Objective 2: </w:t>
            </w:r>
            <w:r>
              <w:t xml:space="preserve">To ensure that the PE and Sport subject co-ordinator keeps abreast with national initiatives, whilst raising the profile of and monitoring the teaching and delivery of PE and Sport across school. </w:t>
            </w:r>
            <w:r>
              <w:rPr>
                <w:rFonts w:ascii="Calibri" w:eastAsia="Calibri" w:hAnsi="Calibri" w:cs="Calibri"/>
                <w:b/>
                <w:i/>
              </w:rPr>
              <w:t>Links to Key Indicator 2.</w:t>
            </w:r>
            <w:r>
              <w:t xml:space="preserve"> </w:t>
            </w:r>
          </w:p>
        </w:tc>
      </w:tr>
      <w:tr w:rsidR="00714BA8" w14:paraId="6A0320F4" w14:textId="77777777" w:rsidTr="00714BA8">
        <w:trPr>
          <w:trHeight w:val="410"/>
        </w:trPr>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F9BD4" w14:textId="77777777" w:rsidR="00714BA8" w:rsidRDefault="00714BA8" w:rsidP="00714BA8">
            <w:pPr>
              <w:spacing w:line="259" w:lineRule="auto"/>
              <w:ind w:right="48"/>
              <w:jc w:val="center"/>
            </w:pPr>
            <w:r>
              <w:rPr>
                <w:color w:val="0070C0"/>
              </w:rPr>
              <w:t>Actions</w:t>
            </w:r>
            <w:r>
              <w:rPr>
                <w:color w:val="039BE5"/>
              </w:rPr>
              <w:t xml:space="preserve"> </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9DBF3" w14:textId="77777777" w:rsidR="00714BA8" w:rsidRDefault="00714BA8" w:rsidP="00714BA8">
            <w:pPr>
              <w:spacing w:line="259" w:lineRule="auto"/>
              <w:ind w:right="52"/>
              <w:jc w:val="center"/>
            </w:pPr>
            <w:r>
              <w:rPr>
                <w:color w:val="0070C0"/>
              </w:rPr>
              <w:t>Cost</w:t>
            </w:r>
            <w:r>
              <w:t xml:space="preserve"> </w:t>
            </w:r>
          </w:p>
        </w:tc>
        <w:tc>
          <w:tcPr>
            <w:tcW w:w="4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7BB24" w14:textId="77777777" w:rsidR="00714BA8" w:rsidRDefault="00714BA8" w:rsidP="00714BA8">
            <w:pPr>
              <w:spacing w:line="259" w:lineRule="auto"/>
              <w:ind w:right="52"/>
              <w:jc w:val="center"/>
            </w:pPr>
            <w:r>
              <w:rPr>
                <w:color w:val="0070C0"/>
              </w:rPr>
              <w:t>Intended Impact</w:t>
            </w:r>
            <w:r>
              <w:t xml:space="preserve"> </w:t>
            </w:r>
          </w:p>
        </w:tc>
      </w:tr>
      <w:tr w:rsidR="00714BA8" w14:paraId="0D82997A" w14:textId="77777777" w:rsidTr="00714BA8">
        <w:trPr>
          <w:trHeight w:val="1445"/>
        </w:trPr>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4186B" w14:textId="46DE093A" w:rsidR="00714BA8" w:rsidRDefault="00714BA8" w:rsidP="00714BA8">
            <w:pPr>
              <w:ind w:right="33"/>
            </w:pPr>
            <w:r>
              <w:t xml:space="preserve">To ensure the profile of physical activity and sport remains high by holding a </w:t>
            </w:r>
            <w:r w:rsidRPr="23387060">
              <w:rPr>
                <w:rFonts w:ascii="Calibri" w:eastAsia="Calibri" w:hAnsi="Calibri" w:cs="Calibri"/>
              </w:rPr>
              <w:t xml:space="preserve">‘Keeping Healthy’ </w:t>
            </w:r>
            <w:r>
              <w:t xml:space="preserve">week with a range of providers and engaging activities such as sports days and PHRE lessons taught around the importance of being physically and mentally healthy.  </w:t>
            </w:r>
          </w:p>
          <w:p w14:paraId="3EF98A4D" w14:textId="77777777" w:rsidR="00714BA8" w:rsidRDefault="00714BA8" w:rsidP="00714BA8">
            <w:pPr>
              <w:spacing w:line="259" w:lineRule="auto"/>
            </w:pPr>
            <w:r>
              <w:t xml:space="preserve"> </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B861E" w14:textId="77777777" w:rsidR="00714BA8" w:rsidRDefault="00714BA8" w:rsidP="00714BA8"/>
          <w:p w14:paraId="3494CDB8" w14:textId="1934E235" w:rsidR="00714BA8" w:rsidRDefault="00714BA8" w:rsidP="00714BA8">
            <w:pPr>
              <w:spacing w:line="259" w:lineRule="auto"/>
              <w:ind w:right="26"/>
            </w:pPr>
            <w:r>
              <w:t xml:space="preserve"> £200 to be shared for both sites</w:t>
            </w:r>
          </w:p>
        </w:tc>
        <w:tc>
          <w:tcPr>
            <w:tcW w:w="4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4D4C0" w14:textId="77777777" w:rsidR="00714BA8" w:rsidRDefault="00714BA8" w:rsidP="00714BA8">
            <w:pPr>
              <w:spacing w:line="259" w:lineRule="auto"/>
              <w:ind w:right="7"/>
            </w:pPr>
            <w:r>
              <w:t>To increase pupil</w:t>
            </w:r>
            <w:r>
              <w:rPr>
                <w:rFonts w:ascii="Calibri" w:eastAsia="Calibri" w:hAnsi="Calibri" w:cs="Calibri"/>
              </w:rPr>
              <w:t>’</w:t>
            </w:r>
            <w:r>
              <w:t xml:space="preserve">s knowledge of </w:t>
            </w:r>
            <w:r>
              <w:rPr>
                <w:rFonts w:ascii="Calibri" w:eastAsia="Calibri" w:hAnsi="Calibri" w:cs="Calibri"/>
              </w:rPr>
              <w:t xml:space="preserve">how to ‘keep healthy’ both </w:t>
            </w:r>
            <w:r>
              <w:t xml:space="preserve">physically and mentally leading to better general life and social skills.  </w:t>
            </w:r>
          </w:p>
        </w:tc>
      </w:tr>
      <w:tr w:rsidR="00714BA8" w14:paraId="1F5C0B2A" w14:textId="77777777" w:rsidTr="00714BA8">
        <w:trPr>
          <w:trHeight w:val="1445"/>
        </w:trPr>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69AFC" w14:textId="77777777" w:rsidR="00714BA8" w:rsidRDefault="00714BA8" w:rsidP="00714BA8">
            <w:pPr>
              <w:ind w:right="33"/>
            </w:pPr>
            <w:r>
              <w:t xml:space="preserve">To provide a range of healthy snacks and breakfasts for the children as part of Tutor Time to promote healthy and active lifestyles and personal well- being. </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4A232" w14:textId="519632A5" w:rsidR="00714BA8" w:rsidRDefault="00714BA8" w:rsidP="00714BA8">
            <w:r>
              <w:t>£</w:t>
            </w:r>
            <w:r w:rsidR="004F2DD8">
              <w:t>720</w:t>
            </w:r>
            <w:r>
              <w:t xml:space="preserve"> to be shared for both sites</w:t>
            </w:r>
          </w:p>
        </w:tc>
        <w:tc>
          <w:tcPr>
            <w:tcW w:w="4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F1A2D" w14:textId="77777777" w:rsidR="00714BA8" w:rsidRDefault="00714BA8" w:rsidP="00714BA8">
            <w:pPr>
              <w:ind w:right="7"/>
            </w:pPr>
            <w:r>
              <w:t>To increase pupil</w:t>
            </w:r>
            <w:r>
              <w:rPr>
                <w:rFonts w:ascii="Calibri" w:eastAsia="Calibri" w:hAnsi="Calibri" w:cs="Calibri"/>
              </w:rPr>
              <w:t>’</w:t>
            </w:r>
            <w:r>
              <w:t xml:space="preserve">s knowledge of </w:t>
            </w:r>
            <w:r>
              <w:rPr>
                <w:rFonts w:ascii="Calibri" w:eastAsia="Calibri" w:hAnsi="Calibri" w:cs="Calibri"/>
              </w:rPr>
              <w:t xml:space="preserve">how to ‘keep healthy’ both </w:t>
            </w:r>
            <w:r>
              <w:t xml:space="preserve">physically and mentally leading to better general life and social skills.  </w:t>
            </w:r>
          </w:p>
        </w:tc>
      </w:tr>
      <w:tr w:rsidR="00714BA8" w14:paraId="76BCDFAE" w14:textId="77777777" w:rsidTr="00714BA8">
        <w:trPr>
          <w:trHeight w:val="2696"/>
        </w:trPr>
        <w:tc>
          <w:tcPr>
            <w:tcW w:w="99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5036E" w14:textId="77777777" w:rsidR="00714BA8" w:rsidRDefault="00714BA8" w:rsidP="00714BA8">
            <w:pPr>
              <w:spacing w:after="201" w:line="274" w:lineRule="auto"/>
            </w:pPr>
            <w:r>
              <w:rPr>
                <w:rFonts w:ascii="Calibri" w:eastAsia="Calibri" w:hAnsi="Calibri" w:cs="Calibri"/>
                <w:b/>
                <w:color w:val="0070C0"/>
                <w:u w:val="single" w:color="0070C0"/>
              </w:rPr>
              <w:t>Evidence</w:t>
            </w:r>
            <w:r>
              <w:rPr>
                <w:rFonts w:ascii="Calibri" w:eastAsia="Calibri" w:hAnsi="Calibri" w:cs="Calibri"/>
                <w:b/>
                <w:color w:val="0070C0"/>
              </w:rPr>
              <w:t>:</w:t>
            </w:r>
            <w:r>
              <w:rPr>
                <w:color w:val="0070C0"/>
              </w:rPr>
              <w:t xml:space="preserve"> </w:t>
            </w:r>
            <w:r>
              <w:t xml:space="preserve">Lesson observations, planning documents, Learning walks, Staff feedback. Pupil and parent feedback. Staff performance management. </w:t>
            </w:r>
            <w:r>
              <w:rPr>
                <w:rFonts w:ascii="Calibri" w:eastAsia="Calibri" w:hAnsi="Calibri" w:cs="Calibri"/>
                <w:b/>
                <w:color w:val="0070C0"/>
              </w:rPr>
              <w:t xml:space="preserve"> </w:t>
            </w:r>
          </w:p>
          <w:p w14:paraId="0C015D25" w14:textId="77777777" w:rsidR="00714BA8" w:rsidRDefault="00714BA8" w:rsidP="00714BA8">
            <w:pPr>
              <w:spacing w:line="259" w:lineRule="auto"/>
            </w:pPr>
            <w:r>
              <w:rPr>
                <w:rFonts w:ascii="Calibri" w:eastAsia="Calibri" w:hAnsi="Calibri" w:cs="Calibri"/>
                <w:b/>
                <w:color w:val="0070C0"/>
                <w:u w:val="single" w:color="0070C0"/>
              </w:rPr>
              <w:t>Sustainability</w:t>
            </w:r>
            <w:r>
              <w:rPr>
                <w:color w:val="000000"/>
              </w:rPr>
              <w:t xml:space="preserve">: </w:t>
            </w:r>
            <w:r>
              <w:rPr>
                <w:color w:val="FF0000"/>
              </w:rPr>
              <w:t xml:space="preserve"> </w:t>
            </w:r>
          </w:p>
          <w:p w14:paraId="2B5F012D" w14:textId="77777777" w:rsidR="00714BA8" w:rsidRDefault="00714BA8" w:rsidP="00714BA8">
            <w:pPr>
              <w:spacing w:line="259" w:lineRule="auto"/>
            </w:pPr>
            <w:r>
              <w:t>Esteem North will ensure that all pupils are as active and healthy as possible.  Through regular CPD, support from SSP, reflective practice and Curriculum Development Reviews, all staff will encourage engagement of all pupils and provide suitable adaptations to meet their individual needs (SEND /PIP)</w:t>
            </w:r>
          </w:p>
        </w:tc>
      </w:tr>
    </w:tbl>
    <w:p w14:paraId="31BE9F1D" w14:textId="77777777" w:rsidR="00A246D5" w:rsidRDefault="00A246D5">
      <w:pPr>
        <w:rPr>
          <w:rFonts w:ascii="Calibri" w:hAnsi="Calibri" w:cs="Calibri"/>
          <w:b/>
          <w:bCs/>
          <w:sz w:val="44"/>
          <w:szCs w:val="44"/>
        </w:rPr>
      </w:pPr>
    </w:p>
    <w:p w14:paraId="3E556543" w14:textId="77777777" w:rsidR="00460C61" w:rsidRDefault="00460C61" w:rsidP="006B4E19">
      <w:pPr>
        <w:jc w:val="center"/>
        <w:rPr>
          <w:rFonts w:ascii="Calibri" w:hAnsi="Calibri" w:cs="Calibri"/>
          <w:b/>
          <w:bCs/>
          <w:sz w:val="44"/>
          <w:szCs w:val="44"/>
        </w:rPr>
      </w:pPr>
    </w:p>
    <w:p w14:paraId="58C4B7F3" w14:textId="78EAD9B9" w:rsidR="0036596D" w:rsidRDefault="00A246D5" w:rsidP="00A246D5">
      <w:pPr>
        <w:tabs>
          <w:tab w:val="left" w:pos="3108"/>
        </w:tabs>
        <w:rPr>
          <w:rFonts w:ascii="Calibri" w:hAnsi="Calibri" w:cs="Calibri"/>
          <w:b/>
          <w:bCs/>
          <w:sz w:val="44"/>
          <w:szCs w:val="44"/>
        </w:rPr>
      </w:pPr>
      <w:r>
        <w:rPr>
          <w:rFonts w:ascii="Calibri" w:hAnsi="Calibri" w:cs="Calibri"/>
          <w:b/>
          <w:bCs/>
          <w:sz w:val="44"/>
          <w:szCs w:val="44"/>
        </w:rPr>
        <w:tab/>
      </w:r>
    </w:p>
    <w:p w14:paraId="3C9873AB" w14:textId="77777777" w:rsidR="00A246D5" w:rsidRDefault="00A246D5" w:rsidP="00A246D5">
      <w:pPr>
        <w:tabs>
          <w:tab w:val="left" w:pos="3108"/>
        </w:tabs>
        <w:rPr>
          <w:rFonts w:ascii="Calibri" w:hAnsi="Calibri" w:cs="Calibri"/>
          <w:b/>
          <w:bCs/>
          <w:sz w:val="44"/>
          <w:szCs w:val="44"/>
        </w:rPr>
      </w:pPr>
    </w:p>
    <w:p w14:paraId="1D503CCE" w14:textId="77777777" w:rsidR="00A246D5" w:rsidRDefault="00A246D5" w:rsidP="00A246D5">
      <w:pPr>
        <w:tabs>
          <w:tab w:val="left" w:pos="3108"/>
        </w:tabs>
        <w:rPr>
          <w:rFonts w:ascii="Calibri" w:hAnsi="Calibri" w:cs="Calibri"/>
          <w:b/>
          <w:bCs/>
          <w:sz w:val="44"/>
          <w:szCs w:val="44"/>
        </w:rPr>
      </w:pPr>
    </w:p>
    <w:p w14:paraId="7ABADCFE" w14:textId="77777777" w:rsidR="00A246D5" w:rsidRDefault="00A246D5" w:rsidP="00A246D5">
      <w:pPr>
        <w:tabs>
          <w:tab w:val="left" w:pos="3108"/>
        </w:tabs>
        <w:rPr>
          <w:rFonts w:ascii="Calibri" w:hAnsi="Calibri" w:cs="Calibri"/>
          <w:b/>
          <w:bCs/>
          <w:sz w:val="44"/>
          <w:szCs w:val="44"/>
        </w:rPr>
      </w:pPr>
    </w:p>
    <w:p w14:paraId="158AFCDB" w14:textId="081F1698" w:rsidR="23387060" w:rsidRDefault="23387060" w:rsidP="23387060">
      <w:pPr>
        <w:tabs>
          <w:tab w:val="left" w:pos="3108"/>
        </w:tabs>
        <w:rPr>
          <w:rFonts w:ascii="Calibri" w:hAnsi="Calibri" w:cs="Calibri"/>
          <w:b/>
          <w:bCs/>
          <w:sz w:val="44"/>
          <w:szCs w:val="44"/>
        </w:rPr>
      </w:pPr>
    </w:p>
    <w:tbl>
      <w:tblPr>
        <w:tblStyle w:val="TableGrid"/>
        <w:tblW w:w="9018" w:type="dxa"/>
        <w:tblInd w:w="5" w:type="dxa"/>
        <w:tblCellMar>
          <w:top w:w="48" w:type="dxa"/>
          <w:left w:w="108" w:type="dxa"/>
          <w:right w:w="59" w:type="dxa"/>
        </w:tblCellMar>
        <w:tblLook w:val="04A0" w:firstRow="1" w:lastRow="0" w:firstColumn="1" w:lastColumn="0" w:noHBand="0" w:noVBand="1"/>
      </w:tblPr>
      <w:tblGrid>
        <w:gridCol w:w="3694"/>
        <w:gridCol w:w="2614"/>
        <w:gridCol w:w="2710"/>
      </w:tblGrid>
      <w:tr w:rsidR="0036596D" w14:paraId="5A31799A" w14:textId="77777777" w:rsidTr="3AC13E4C">
        <w:trPr>
          <w:trHeight w:val="1174"/>
        </w:trPr>
        <w:tc>
          <w:tcPr>
            <w:tcW w:w="90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7FEAA" w14:textId="6438D04A" w:rsidR="0036596D" w:rsidRDefault="0036596D" w:rsidP="00BB5D8A">
            <w:pPr>
              <w:spacing w:line="259" w:lineRule="auto"/>
            </w:pPr>
            <w:r>
              <w:rPr>
                <w:color w:val="0070C0"/>
                <w:sz w:val="28"/>
              </w:rPr>
              <w:t xml:space="preserve">Objective 3: </w:t>
            </w:r>
            <w:r>
              <w:t xml:space="preserve">To ensure there is a high emphasis on regular physical activity across </w:t>
            </w:r>
            <w:r w:rsidR="00CB09BC">
              <w:t>the primary sites</w:t>
            </w:r>
            <w:r>
              <w:t xml:space="preserve"> by continuing to improve the resources and opportunities available to support </w:t>
            </w:r>
            <w:r>
              <w:rPr>
                <w:rFonts w:ascii="Calibri" w:eastAsia="Calibri" w:hAnsi="Calibri" w:cs="Calibri"/>
              </w:rPr>
              <w:t xml:space="preserve">the </w:t>
            </w:r>
            <w:r w:rsidR="00CB09BC">
              <w:rPr>
                <w:rFonts w:ascii="Calibri" w:eastAsia="Calibri" w:hAnsi="Calibri" w:cs="Calibri"/>
              </w:rPr>
              <w:t>academy</w:t>
            </w:r>
            <w:r>
              <w:rPr>
                <w:rFonts w:ascii="Calibri" w:eastAsia="Calibri" w:hAnsi="Calibri" w:cs="Calibri"/>
              </w:rPr>
              <w:t>’s ethos of ‘Keeping Healthy’ and</w:t>
            </w:r>
            <w:r>
              <w:t xml:space="preserve"> being active both within school and at home.  </w:t>
            </w:r>
            <w:r>
              <w:rPr>
                <w:rFonts w:ascii="Calibri" w:eastAsia="Calibri" w:hAnsi="Calibri" w:cs="Calibri"/>
                <w:b/>
                <w:i/>
              </w:rPr>
              <w:t xml:space="preserve">Links to Key Indicator 1. </w:t>
            </w:r>
            <w:r>
              <w:t xml:space="preserve"> </w:t>
            </w:r>
          </w:p>
        </w:tc>
      </w:tr>
      <w:tr w:rsidR="0036596D" w14:paraId="00F80920" w14:textId="77777777" w:rsidTr="3AC13E4C">
        <w:trPr>
          <w:trHeight w:val="362"/>
        </w:trPr>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2EB7A" w14:textId="77777777" w:rsidR="0036596D" w:rsidRDefault="0036596D" w:rsidP="00BB5D8A">
            <w:pPr>
              <w:spacing w:line="259" w:lineRule="auto"/>
              <w:ind w:right="46"/>
              <w:jc w:val="center"/>
            </w:pPr>
            <w:r>
              <w:rPr>
                <w:color w:val="0070C0"/>
              </w:rPr>
              <w:t>Actions</w:t>
            </w:r>
            <w:r>
              <w:rPr>
                <w:color w:val="039BE5"/>
              </w:rPr>
              <w:t xml:space="preserve"> </w:t>
            </w:r>
          </w:p>
        </w:tc>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07BB0" w14:textId="77777777" w:rsidR="0036596D" w:rsidRDefault="0036596D" w:rsidP="00BB5D8A">
            <w:pPr>
              <w:spacing w:line="259" w:lineRule="auto"/>
              <w:ind w:right="54"/>
              <w:jc w:val="center"/>
            </w:pPr>
            <w:r>
              <w:rPr>
                <w:color w:val="0070C0"/>
              </w:rPr>
              <w:t>Cost</w:t>
            </w:r>
            <w:r>
              <w:t xml:space="preserve"> </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5FD02" w14:textId="77777777" w:rsidR="0036596D" w:rsidRDefault="0036596D" w:rsidP="00BB5D8A">
            <w:pPr>
              <w:spacing w:line="259" w:lineRule="auto"/>
              <w:ind w:right="51"/>
              <w:jc w:val="center"/>
            </w:pPr>
            <w:r>
              <w:rPr>
                <w:color w:val="0070C0"/>
              </w:rPr>
              <w:t>Intended Impact</w:t>
            </w:r>
            <w:r>
              <w:t xml:space="preserve"> </w:t>
            </w:r>
          </w:p>
        </w:tc>
      </w:tr>
      <w:tr w:rsidR="0036596D" w14:paraId="536BCD8E" w14:textId="77777777" w:rsidTr="3AC13E4C">
        <w:trPr>
          <w:trHeight w:val="1754"/>
        </w:trPr>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2CA78" w14:textId="77777777" w:rsidR="0036596D" w:rsidRDefault="0036596D" w:rsidP="00BB5D8A">
            <w:pPr>
              <w:spacing w:line="259" w:lineRule="auto"/>
            </w:pPr>
            <w:r>
              <w:t xml:space="preserve">To purchase and replenish broken equipment which will continue to </w:t>
            </w:r>
            <w:r>
              <w:rPr>
                <w:rFonts w:ascii="Calibri" w:eastAsia="Calibri" w:hAnsi="Calibri" w:cs="Calibri"/>
              </w:rPr>
              <w:t xml:space="preserve">support the continuation of ‘Active lessons’ as part of the government </w:t>
            </w:r>
            <w:r>
              <w:t xml:space="preserve">initiative of 30 minutes of structured physical activity within the school day  </w:t>
            </w:r>
          </w:p>
        </w:tc>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E4021" w14:textId="5D295D06" w:rsidR="0036596D" w:rsidRDefault="0036596D" w:rsidP="00BB5D8A">
            <w:pPr>
              <w:spacing w:line="259" w:lineRule="auto"/>
            </w:pPr>
            <w:r>
              <w:t xml:space="preserve"> </w:t>
            </w:r>
            <w:r w:rsidR="00291F19">
              <w:t>£</w:t>
            </w:r>
            <w:r w:rsidR="00E9545C">
              <w:t>2</w:t>
            </w:r>
            <w:r w:rsidR="009D7D20">
              <w:t>000 to be split between HP and BH</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EEB76" w14:textId="77777777" w:rsidR="0036596D" w:rsidRDefault="0036596D" w:rsidP="00BB5D8A">
            <w:pPr>
              <w:spacing w:line="259" w:lineRule="auto"/>
            </w:pPr>
            <w:r>
              <w:t xml:space="preserve">To sustain and increase physical activity of pupils across school within the teaching time of a traditional school day </w:t>
            </w:r>
          </w:p>
        </w:tc>
      </w:tr>
      <w:tr w:rsidR="0036596D" w14:paraId="6580B0B0" w14:textId="77777777" w:rsidTr="3AC13E4C">
        <w:trPr>
          <w:trHeight w:val="1354"/>
        </w:trPr>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9A98F" w14:textId="77777777" w:rsidR="0036596D" w:rsidRDefault="0036596D" w:rsidP="00BB5D8A">
            <w:pPr>
              <w:spacing w:line="259" w:lineRule="auto"/>
            </w:pPr>
            <w:r>
              <w:t xml:space="preserve">To ensure that the website is compliant and provides links to encourage all pupils to take part in physical activity outside of school for at least 30 minutes every day.  </w:t>
            </w:r>
          </w:p>
        </w:tc>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ABF26" w14:textId="77777777" w:rsidR="0036596D" w:rsidRDefault="0036596D" w:rsidP="00BB5D8A">
            <w:pPr>
              <w:spacing w:line="259" w:lineRule="auto"/>
            </w:pPr>
            <w:r>
              <w:t xml:space="preserve">NIL </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3D35F" w14:textId="77777777" w:rsidR="0036596D" w:rsidRDefault="0036596D" w:rsidP="00BB5D8A">
            <w:pPr>
              <w:spacing w:line="259" w:lineRule="auto"/>
            </w:pPr>
            <w:r>
              <w:t xml:space="preserve">To encourage families to take part in physical activity outside of the school day.  </w:t>
            </w:r>
          </w:p>
        </w:tc>
      </w:tr>
      <w:tr w:rsidR="0036596D" w14:paraId="7F762E0B" w14:textId="77777777" w:rsidTr="3AC13E4C">
        <w:trPr>
          <w:trHeight w:val="2880"/>
        </w:trPr>
        <w:tc>
          <w:tcPr>
            <w:tcW w:w="3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3EA4E" w14:textId="4F14C904" w:rsidR="0036596D" w:rsidRDefault="0036596D" w:rsidP="0036596D">
            <w:r>
              <w:t xml:space="preserve">To establish </w:t>
            </w:r>
            <w:r w:rsidR="00B1579B">
              <w:t>a brea</w:t>
            </w:r>
            <w:r w:rsidR="00714BA8">
              <w:t>d</w:t>
            </w:r>
            <w:r w:rsidR="00B1579B">
              <w:t xml:space="preserve">th of enrichment activities </w:t>
            </w:r>
            <w:r>
              <w:t>which are delivered by a range of different providers (Boxing, Martial Arts, Bo</w:t>
            </w:r>
            <w:r w:rsidR="3A9BC0F1">
              <w:t>ccia</w:t>
            </w:r>
            <w:r>
              <w:t>, Archery and swimming</w:t>
            </w:r>
            <w:r w:rsidR="00204CA3">
              <w:t xml:space="preserve"> 25-26</w:t>
            </w:r>
            <w:r>
              <w:t xml:space="preserve">) and offer a range of physical activities catering for the needs of different ages and cohorts of pupils across </w:t>
            </w:r>
            <w:r w:rsidR="00481B96">
              <w:t>the academy</w:t>
            </w:r>
            <w:r>
              <w:t xml:space="preserve">  </w:t>
            </w:r>
          </w:p>
        </w:tc>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0C762" w14:textId="33357FD7" w:rsidR="0036596D" w:rsidRDefault="0036596D" w:rsidP="0036596D">
            <w:r>
              <w:t xml:space="preserve">  </w:t>
            </w:r>
          </w:p>
          <w:p w14:paraId="289DE2C1" w14:textId="77777777" w:rsidR="0036596D" w:rsidRDefault="0036596D" w:rsidP="0036596D">
            <w:pPr>
              <w:spacing w:line="259" w:lineRule="auto"/>
            </w:pPr>
            <w:r>
              <w:t xml:space="preserve">  </w:t>
            </w:r>
          </w:p>
          <w:p w14:paraId="4C10CC05" w14:textId="05540232" w:rsidR="0036596D" w:rsidRDefault="0036596D" w:rsidP="0036596D">
            <w:r>
              <w:t xml:space="preserve"> Swimming sessions provided </w:t>
            </w:r>
            <w:r w:rsidR="00C901DE">
              <w:t>apply Feb 25</w:t>
            </w:r>
          </w:p>
          <w:p w14:paraId="01A89159" w14:textId="5BAE2129" w:rsidR="009D7D20" w:rsidRDefault="009D7D20" w:rsidP="0036596D">
            <w:r>
              <w:t>£</w:t>
            </w:r>
            <w:r w:rsidR="004F2DD8">
              <w:t>88</w:t>
            </w:r>
            <w:r>
              <w:t>0</w:t>
            </w:r>
          </w:p>
          <w:p w14:paraId="7D157B82" w14:textId="5F767074" w:rsidR="00C557D1" w:rsidRDefault="00C557D1" w:rsidP="0036596D">
            <w:r>
              <w:t xml:space="preserve">Archery in with Shape money </w:t>
            </w:r>
          </w:p>
          <w:p w14:paraId="3B6FC7B7" w14:textId="3DA18092" w:rsidR="0036596D" w:rsidRDefault="00C557D1" w:rsidP="00714BA8">
            <w:r>
              <w:t xml:space="preserve">Rock Climbing </w:t>
            </w:r>
            <w:r w:rsidR="0036596D">
              <w:t xml:space="preserve"> </w:t>
            </w:r>
          </w:p>
          <w:p w14:paraId="6C80B1F0" w14:textId="15B8020F" w:rsidR="0036596D" w:rsidRDefault="0036596D" w:rsidP="0036596D">
            <w:r>
              <w:t xml:space="preserve"> </w:t>
            </w:r>
          </w:p>
        </w:tc>
        <w:tc>
          <w:tcPr>
            <w:tcW w:w="2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8E56F" w14:textId="22FD0694" w:rsidR="0036596D" w:rsidRDefault="0036596D" w:rsidP="0036596D">
            <w:pPr>
              <w:spacing w:after="200" w:line="275" w:lineRule="auto"/>
            </w:pPr>
            <w:r>
              <w:t xml:space="preserve">To increase </w:t>
            </w:r>
            <w:r>
              <w:rPr>
                <w:rFonts w:ascii="Calibri" w:eastAsia="Calibri" w:hAnsi="Calibri" w:cs="Calibri"/>
              </w:rPr>
              <w:t>pupil’s</w:t>
            </w:r>
            <w:r>
              <w:t xml:space="preserve"> participation in physical activities  </w:t>
            </w:r>
          </w:p>
          <w:p w14:paraId="20372AEB" w14:textId="799688BF" w:rsidR="0036596D" w:rsidRDefault="0036596D" w:rsidP="0036596D">
            <w:pPr>
              <w:spacing w:after="200" w:line="275" w:lineRule="auto"/>
            </w:pPr>
            <w:r>
              <w:t xml:space="preserve">To encouragement the development of talents </w:t>
            </w:r>
          </w:p>
        </w:tc>
      </w:tr>
      <w:tr w:rsidR="0036596D" w14:paraId="18EDD1F1" w14:textId="77777777" w:rsidTr="3AC13E4C">
        <w:trPr>
          <w:trHeight w:val="2880"/>
        </w:trPr>
        <w:tc>
          <w:tcPr>
            <w:tcW w:w="90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6B64F" w14:textId="77777777" w:rsidR="0036596D" w:rsidRDefault="0036596D" w:rsidP="0036596D">
            <w:pPr>
              <w:spacing w:after="199" w:line="276" w:lineRule="auto"/>
              <w:jc w:val="both"/>
            </w:pPr>
            <w:r>
              <w:rPr>
                <w:rFonts w:ascii="Calibri" w:eastAsia="Calibri" w:hAnsi="Calibri" w:cs="Calibri"/>
                <w:b/>
                <w:color w:val="0070C0"/>
                <w:u w:val="single" w:color="0070C0"/>
              </w:rPr>
              <w:t>Evidence</w:t>
            </w:r>
            <w:r>
              <w:rPr>
                <w:rFonts w:ascii="Calibri" w:eastAsia="Calibri" w:hAnsi="Calibri" w:cs="Calibri"/>
                <w:b/>
                <w:color w:val="0070C0"/>
              </w:rPr>
              <w:t>:</w:t>
            </w:r>
            <w:r>
              <w:rPr>
                <w:rFonts w:ascii="Calibri" w:eastAsia="Calibri" w:hAnsi="Calibri" w:cs="Calibri"/>
                <w:b/>
                <w:color w:val="000000"/>
              </w:rPr>
              <w:t xml:space="preserve"> </w:t>
            </w:r>
            <w:r>
              <w:t xml:space="preserve">Pupil voice, staff feedback, parental feedback, newsletters, displays, case studies, better resources. </w:t>
            </w:r>
            <w:r>
              <w:rPr>
                <w:color w:val="000000"/>
              </w:rPr>
              <w:t xml:space="preserve"> </w:t>
            </w:r>
          </w:p>
          <w:p w14:paraId="08BCFAF9" w14:textId="5ABCDC89" w:rsidR="0036596D" w:rsidRDefault="0036596D" w:rsidP="0036596D">
            <w:pPr>
              <w:spacing w:after="200" w:line="275" w:lineRule="auto"/>
            </w:pPr>
            <w:r>
              <w:rPr>
                <w:rFonts w:ascii="Calibri" w:eastAsia="Calibri" w:hAnsi="Calibri" w:cs="Calibri"/>
                <w:b/>
                <w:color w:val="0070C0"/>
                <w:u w:val="single" w:color="0070C0"/>
              </w:rPr>
              <w:t>Sustainability</w:t>
            </w:r>
            <w:r>
              <w:rPr>
                <w:color w:val="000000"/>
              </w:rPr>
              <w:t xml:space="preserve">: </w:t>
            </w:r>
            <w:r>
              <w:rPr>
                <w:rFonts w:ascii="Calibri" w:eastAsia="Calibri" w:hAnsi="Calibri" w:cs="Calibri"/>
              </w:rPr>
              <w:t xml:space="preserve">A better awareness of the changes which can be made to improve pupil’s health </w:t>
            </w:r>
            <w:r>
              <w:t xml:space="preserve">and fitness will be held by all. All staff will know how to support pupils in working towards the Chief Medical Officers guidelines which recommend an average of at least 60 minutes of activity per day across the week. </w:t>
            </w:r>
          </w:p>
          <w:p w14:paraId="1D6A7A98" w14:textId="4AEBD03B" w:rsidR="0036596D" w:rsidRDefault="0036596D" w:rsidP="0036596D">
            <w:pPr>
              <w:spacing w:after="200" w:line="275" w:lineRule="auto"/>
            </w:pPr>
            <w:r>
              <w:t xml:space="preserve">Session plans </w:t>
            </w:r>
            <w:r w:rsidR="001D313B">
              <w:t>produced</w:t>
            </w:r>
            <w:r>
              <w:t xml:space="preserve"> in school ensure staff can revisit sessions with future year groups.  </w:t>
            </w:r>
          </w:p>
        </w:tc>
      </w:tr>
    </w:tbl>
    <w:p w14:paraId="0BA68E8B" w14:textId="77777777" w:rsidR="0036596D" w:rsidRDefault="0036596D" w:rsidP="006B4E19">
      <w:pPr>
        <w:jc w:val="center"/>
        <w:rPr>
          <w:rFonts w:ascii="Calibri" w:hAnsi="Calibri" w:cs="Calibri"/>
          <w:b/>
          <w:bCs/>
          <w:sz w:val="44"/>
          <w:szCs w:val="44"/>
        </w:rPr>
      </w:pPr>
    </w:p>
    <w:tbl>
      <w:tblPr>
        <w:tblStyle w:val="TableGrid"/>
        <w:tblW w:w="9018" w:type="dxa"/>
        <w:tblInd w:w="5" w:type="dxa"/>
        <w:tblCellMar>
          <w:top w:w="48" w:type="dxa"/>
          <w:left w:w="108" w:type="dxa"/>
          <w:right w:w="59" w:type="dxa"/>
        </w:tblCellMar>
        <w:tblLook w:val="04A0" w:firstRow="1" w:lastRow="0" w:firstColumn="1" w:lastColumn="0" w:noHBand="0" w:noVBand="1"/>
      </w:tblPr>
      <w:tblGrid>
        <w:gridCol w:w="3477"/>
        <w:gridCol w:w="216"/>
        <w:gridCol w:w="1832"/>
        <w:gridCol w:w="782"/>
        <w:gridCol w:w="2711"/>
      </w:tblGrid>
      <w:tr w:rsidR="0036596D" w14:paraId="1BCE6373" w14:textId="77777777" w:rsidTr="4612DE81">
        <w:trPr>
          <w:trHeight w:val="852"/>
        </w:trPr>
        <w:tc>
          <w:tcPr>
            <w:tcW w:w="901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DFE7DB" w14:textId="44D34D08" w:rsidR="0036596D" w:rsidRDefault="0036596D" w:rsidP="00BB5D8A">
            <w:pPr>
              <w:spacing w:line="259" w:lineRule="auto"/>
            </w:pPr>
            <w:r>
              <w:rPr>
                <w:color w:val="0070C0"/>
                <w:sz w:val="28"/>
              </w:rPr>
              <w:lastRenderedPageBreak/>
              <w:t xml:space="preserve">Objective 4: </w:t>
            </w:r>
            <w:r>
              <w:t>To broade</w:t>
            </w:r>
            <w:r w:rsidR="00771F99">
              <w:t>n</w:t>
            </w:r>
            <w:r>
              <w:t xml:space="preserve"> the experiences of sport and physical activity across </w:t>
            </w:r>
            <w:r w:rsidR="00771F99">
              <w:t>the academy</w:t>
            </w:r>
            <w:r>
              <w:t xml:space="preserve">. </w:t>
            </w:r>
            <w:r>
              <w:rPr>
                <w:rFonts w:ascii="Calibri" w:eastAsia="Calibri" w:hAnsi="Calibri" w:cs="Calibri"/>
                <w:b/>
                <w:i/>
              </w:rPr>
              <w:t>Links to Key Indicator 4.</w:t>
            </w:r>
            <w:r>
              <w:t xml:space="preserve"> </w:t>
            </w:r>
          </w:p>
        </w:tc>
      </w:tr>
      <w:tr w:rsidR="0036596D" w14:paraId="67040F0D" w14:textId="77777777" w:rsidTr="4612DE81">
        <w:trPr>
          <w:trHeight w:val="422"/>
        </w:trPr>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9F0AB" w14:textId="77777777" w:rsidR="0036596D" w:rsidRDefault="0036596D" w:rsidP="00BB5D8A">
            <w:pPr>
              <w:spacing w:line="259" w:lineRule="auto"/>
              <w:ind w:right="48"/>
              <w:jc w:val="center"/>
            </w:pPr>
            <w:r>
              <w:rPr>
                <w:color w:val="0070C0"/>
              </w:rPr>
              <w:t>Actions</w:t>
            </w:r>
            <w:r>
              <w:rPr>
                <w:color w:val="039BE5"/>
              </w:rPr>
              <w:t xml:space="preserve"> </w:t>
            </w: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2AB4E" w14:textId="77777777" w:rsidR="0036596D" w:rsidRDefault="0036596D" w:rsidP="00BB5D8A">
            <w:pPr>
              <w:spacing w:line="259" w:lineRule="auto"/>
              <w:ind w:right="51"/>
              <w:jc w:val="center"/>
            </w:pPr>
            <w:r>
              <w:rPr>
                <w:color w:val="0070C0"/>
              </w:rPr>
              <w:t>Cost</w:t>
            </w:r>
            <w:r>
              <w:t xml:space="preserve"> </w:t>
            </w:r>
          </w:p>
        </w:tc>
        <w:tc>
          <w:tcPr>
            <w:tcW w:w="34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2D1B6" w14:textId="77777777" w:rsidR="0036596D" w:rsidRDefault="0036596D" w:rsidP="00BB5D8A">
            <w:pPr>
              <w:spacing w:line="259" w:lineRule="auto"/>
              <w:ind w:right="53"/>
              <w:jc w:val="center"/>
            </w:pPr>
            <w:r>
              <w:rPr>
                <w:color w:val="0070C0"/>
              </w:rPr>
              <w:t>Intended Impact</w:t>
            </w:r>
            <w:r>
              <w:t xml:space="preserve"> </w:t>
            </w:r>
          </w:p>
        </w:tc>
      </w:tr>
      <w:tr w:rsidR="0036596D" w14:paraId="7A7BC259" w14:textId="77777777" w:rsidTr="4612DE81">
        <w:trPr>
          <w:trHeight w:val="2426"/>
        </w:trPr>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2610F" w14:textId="109C2EBC" w:rsidR="0036596D" w:rsidRDefault="0036596D" w:rsidP="4612DE81">
            <w:pPr>
              <w:rPr>
                <w:b/>
                <w:bCs/>
              </w:rPr>
            </w:pPr>
            <w:r>
              <w:t>To ensure that pupils are introduced into a range of different sporting and adventurous physical activities (such as riding a bike, climbing, canoeing, boules, Soft Play,</w:t>
            </w:r>
            <w:r w:rsidRPr="4612DE81">
              <w:rPr>
                <w:b/>
                <w:bCs/>
              </w:rPr>
              <w:t xml:space="preserve"> ten pin bowling, Archery, </w:t>
            </w:r>
            <w:r w:rsidR="38695C46" w:rsidRPr="4612DE81">
              <w:rPr>
                <w:b/>
                <w:bCs/>
              </w:rPr>
              <w:t>Outdoor Adventurous Activities</w:t>
            </w:r>
          </w:p>
          <w:p w14:paraId="39122F2D" w14:textId="359747E9" w:rsidR="0036596D" w:rsidRDefault="00F55054" w:rsidP="00BB5D8A">
            <w:pPr>
              <w:spacing w:line="259" w:lineRule="auto"/>
            </w:pPr>
            <w:r>
              <w:t>a</w:t>
            </w:r>
            <w:r w:rsidR="00044CB7">
              <w:t xml:space="preserve">nd </w:t>
            </w:r>
            <w:r w:rsidR="002D4134">
              <w:t>Horse Riding</w:t>
            </w:r>
            <w:r w:rsidR="0036596D">
              <w:t xml:space="preserve">) through using a range of specialised providers </w:t>
            </w:r>
            <w:r w:rsidR="002D4134">
              <w:t>including AP.</w:t>
            </w: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5BA6A" w14:textId="6F9817EA" w:rsidR="0036596D" w:rsidRDefault="00C557D1" w:rsidP="00BB5D8A">
            <w:pPr>
              <w:spacing w:line="259" w:lineRule="auto"/>
            </w:pPr>
            <w:r>
              <w:t>Outdoor Adventurous Activities</w:t>
            </w:r>
            <w:r w:rsidR="00E9545C">
              <w:t xml:space="preserve"> £3000</w:t>
            </w:r>
          </w:p>
          <w:p w14:paraId="7B7B2811" w14:textId="77777777" w:rsidR="00C557D1" w:rsidRDefault="00D54FD1" w:rsidP="00BB5D8A">
            <w:pPr>
              <w:spacing w:line="259" w:lineRule="auto"/>
            </w:pPr>
            <w:r>
              <w:t xml:space="preserve">Havenswood fortnightly </w:t>
            </w:r>
          </w:p>
          <w:p w14:paraId="313379C0" w14:textId="77777777" w:rsidR="00BF0410" w:rsidRDefault="00BF0410" w:rsidP="00BB5D8A">
            <w:pPr>
              <w:spacing w:line="259" w:lineRule="auto"/>
            </w:pPr>
            <w:r>
              <w:t xml:space="preserve">£7920 per year </w:t>
            </w:r>
            <w:r w:rsidR="00F04FC8">
              <w:t xml:space="preserve">including transport </w:t>
            </w:r>
          </w:p>
          <w:p w14:paraId="6ACEE6C9" w14:textId="77777777" w:rsidR="00F04FC8" w:rsidRDefault="00F04FC8" w:rsidP="00BB5D8A">
            <w:pPr>
              <w:spacing w:line="259" w:lineRule="auto"/>
            </w:pPr>
            <w:r>
              <w:t xml:space="preserve">Bikeability Free </w:t>
            </w:r>
          </w:p>
          <w:p w14:paraId="09A8AA11" w14:textId="4F51885F" w:rsidR="00F04FC8" w:rsidRDefault="00F04FC8" w:rsidP="00BB5D8A">
            <w:pPr>
              <w:spacing w:line="259" w:lineRule="auto"/>
            </w:pPr>
          </w:p>
        </w:tc>
        <w:tc>
          <w:tcPr>
            <w:tcW w:w="34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8984C" w14:textId="77777777" w:rsidR="002D4134" w:rsidRDefault="002D4134" w:rsidP="002D4134">
            <w:pPr>
              <w:spacing w:after="200" w:line="275" w:lineRule="auto"/>
            </w:pPr>
            <w:r>
              <w:t xml:space="preserve">To increase </w:t>
            </w:r>
            <w:r>
              <w:rPr>
                <w:rFonts w:ascii="Calibri" w:eastAsia="Calibri" w:hAnsi="Calibri" w:cs="Calibri"/>
              </w:rPr>
              <w:t>pupil’s</w:t>
            </w:r>
            <w:r>
              <w:t xml:space="preserve"> participation in physical activities  </w:t>
            </w:r>
          </w:p>
          <w:p w14:paraId="7C6B10F4" w14:textId="1605C7AE" w:rsidR="002D4134" w:rsidRDefault="30B87468" w:rsidP="002D4134">
            <w:pPr>
              <w:spacing w:after="200" w:line="275" w:lineRule="auto"/>
            </w:pPr>
            <w:r>
              <w:t xml:space="preserve">To broaden opportunities for new experiences and develop confidence and </w:t>
            </w:r>
            <w:r w:rsidR="5E807F81">
              <w:t>wellbeing.</w:t>
            </w:r>
          </w:p>
          <w:p w14:paraId="734D607E" w14:textId="4C069E09" w:rsidR="0036596D" w:rsidRDefault="002D4134" w:rsidP="002D4134">
            <w:pPr>
              <w:spacing w:line="259" w:lineRule="auto"/>
            </w:pPr>
            <w:r>
              <w:t>To encourage the development of talents</w:t>
            </w:r>
          </w:p>
        </w:tc>
      </w:tr>
      <w:tr w:rsidR="0036596D" w14:paraId="13B1C672" w14:textId="77777777" w:rsidTr="4612DE81">
        <w:trPr>
          <w:trHeight w:val="1138"/>
        </w:trPr>
        <w:tc>
          <w:tcPr>
            <w:tcW w:w="901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BC4D8" w14:textId="77777777" w:rsidR="0036596D" w:rsidRDefault="0036596D" w:rsidP="00BB5D8A">
            <w:pPr>
              <w:spacing w:after="218" w:line="259" w:lineRule="auto"/>
            </w:pPr>
            <w:r>
              <w:rPr>
                <w:rFonts w:ascii="Calibri" w:eastAsia="Calibri" w:hAnsi="Calibri" w:cs="Calibri"/>
                <w:b/>
                <w:color w:val="0070C0"/>
                <w:u w:val="single" w:color="0070C0"/>
              </w:rPr>
              <w:t>Evidence</w:t>
            </w:r>
            <w:r>
              <w:rPr>
                <w:rFonts w:ascii="Calibri" w:eastAsia="Calibri" w:hAnsi="Calibri" w:cs="Calibri"/>
                <w:b/>
                <w:color w:val="0070C0"/>
              </w:rPr>
              <w:t xml:space="preserve">: </w:t>
            </w:r>
            <w:r>
              <w:t>Pupil voice, staff feedback, parental feedback, newsletters, school games mark award</w:t>
            </w:r>
            <w:r>
              <w:rPr>
                <w:color w:val="000000"/>
              </w:rPr>
              <w:t xml:space="preserve"> </w:t>
            </w:r>
          </w:p>
          <w:p w14:paraId="221B7DB1" w14:textId="77777777" w:rsidR="0036596D" w:rsidRDefault="0036596D" w:rsidP="00BB5D8A">
            <w:pPr>
              <w:spacing w:line="259" w:lineRule="auto"/>
            </w:pPr>
            <w:r>
              <w:rPr>
                <w:rFonts w:ascii="Calibri" w:eastAsia="Calibri" w:hAnsi="Calibri" w:cs="Calibri"/>
                <w:b/>
                <w:color w:val="0070C0"/>
                <w:u w:val="single" w:color="0070C0"/>
              </w:rPr>
              <w:t>Sustainability</w:t>
            </w:r>
            <w:r>
              <w:rPr>
                <w:color w:val="000000"/>
              </w:rPr>
              <w:t xml:space="preserve">: </w:t>
            </w:r>
            <w:r>
              <w:t xml:space="preserve">Pupils to have more confidence allowing them to embark in new challenges and experiences later on in life.  </w:t>
            </w:r>
          </w:p>
        </w:tc>
      </w:tr>
      <w:tr w:rsidR="0036596D" w14:paraId="1FBB0202" w14:textId="77777777" w:rsidTr="4612DE81">
        <w:trPr>
          <w:trHeight w:val="1145"/>
        </w:trPr>
        <w:tc>
          <w:tcPr>
            <w:tcW w:w="901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06AA1" w14:textId="77777777" w:rsidR="007572E1" w:rsidRDefault="007572E1" w:rsidP="00BB5D8A">
            <w:pPr>
              <w:spacing w:line="252" w:lineRule="auto"/>
              <w:rPr>
                <w:color w:val="0070C0"/>
                <w:sz w:val="28"/>
              </w:rPr>
            </w:pPr>
          </w:p>
          <w:p w14:paraId="2616C068" w14:textId="7BBA31AB" w:rsidR="0036596D" w:rsidRDefault="0036596D" w:rsidP="00BB5D8A">
            <w:pPr>
              <w:spacing w:line="252" w:lineRule="auto"/>
            </w:pPr>
            <w:r>
              <w:rPr>
                <w:color w:val="0070C0"/>
                <w:sz w:val="28"/>
              </w:rPr>
              <w:t xml:space="preserve">Objective 5: </w:t>
            </w:r>
            <w:r>
              <w:t xml:space="preserve">To continue to increase the opportunities for all pupils to participate in new and competitive sports as well as having opportunities to access extra-curricular activities linked to PE, locally and regionally. </w:t>
            </w:r>
            <w:r>
              <w:rPr>
                <w:rFonts w:ascii="Calibri" w:eastAsia="Calibri" w:hAnsi="Calibri" w:cs="Calibri"/>
                <w:b/>
                <w:i/>
              </w:rPr>
              <w:t xml:space="preserve">Links to Key Indicators 4 and 5. </w:t>
            </w:r>
            <w:r>
              <w:t xml:space="preserve">  </w:t>
            </w:r>
          </w:p>
          <w:p w14:paraId="51E02A13" w14:textId="77777777" w:rsidR="0036596D" w:rsidRDefault="0036596D" w:rsidP="00BB5D8A">
            <w:pPr>
              <w:spacing w:line="259" w:lineRule="auto"/>
            </w:pPr>
            <w:r>
              <w:rPr>
                <w:rFonts w:ascii="Cambria" w:eastAsia="Cambria" w:hAnsi="Cambria" w:cs="Cambria"/>
              </w:rPr>
              <w:t xml:space="preserve"> </w:t>
            </w:r>
          </w:p>
        </w:tc>
      </w:tr>
      <w:tr w:rsidR="0036596D" w14:paraId="1C637821" w14:textId="77777777" w:rsidTr="4612DE81">
        <w:trPr>
          <w:trHeight w:val="365"/>
        </w:trPr>
        <w:tc>
          <w:tcPr>
            <w:tcW w:w="3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8B7CD" w14:textId="77777777" w:rsidR="0036596D" w:rsidRDefault="0036596D" w:rsidP="00BB5D8A">
            <w:pPr>
              <w:spacing w:line="259" w:lineRule="auto"/>
              <w:ind w:right="48"/>
              <w:jc w:val="center"/>
            </w:pPr>
            <w:r>
              <w:rPr>
                <w:color w:val="0070C0"/>
              </w:rPr>
              <w:t>Actions</w:t>
            </w:r>
            <w:r>
              <w:rPr>
                <w:color w:val="039BE5"/>
              </w:rPr>
              <w:t xml:space="preserve"> </w:t>
            </w:r>
          </w:p>
        </w:tc>
        <w:tc>
          <w:tcPr>
            <w:tcW w:w="26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032B3" w14:textId="77777777" w:rsidR="0036596D" w:rsidRDefault="0036596D" w:rsidP="00BB5D8A">
            <w:pPr>
              <w:spacing w:line="259" w:lineRule="auto"/>
              <w:ind w:right="56"/>
              <w:jc w:val="center"/>
            </w:pPr>
            <w:r>
              <w:rPr>
                <w:color w:val="0070C0"/>
              </w:rPr>
              <w:t>Cost</w:t>
            </w:r>
            <w:r>
              <w:t xml:space="preserve"> </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5E733" w14:textId="77777777" w:rsidR="0036596D" w:rsidRDefault="0036596D" w:rsidP="00BB5D8A">
            <w:pPr>
              <w:spacing w:line="259" w:lineRule="auto"/>
              <w:ind w:right="53"/>
              <w:jc w:val="center"/>
            </w:pPr>
            <w:r>
              <w:rPr>
                <w:color w:val="0070C0"/>
              </w:rPr>
              <w:t>Intended Impact</w:t>
            </w:r>
            <w:r>
              <w:t xml:space="preserve"> </w:t>
            </w:r>
          </w:p>
        </w:tc>
      </w:tr>
      <w:tr w:rsidR="0036596D" w14:paraId="1BD05140" w14:textId="77777777" w:rsidTr="4612DE81">
        <w:trPr>
          <w:trHeight w:val="365"/>
        </w:trPr>
        <w:tc>
          <w:tcPr>
            <w:tcW w:w="3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A18C4" w14:textId="3961A2A1" w:rsidR="0036596D" w:rsidRDefault="0036596D" w:rsidP="0036596D">
            <w:pPr>
              <w:ind w:right="48"/>
              <w:jc w:val="center"/>
              <w:rPr>
                <w:color w:val="0070C0"/>
              </w:rPr>
            </w:pPr>
            <w:r>
              <w:t xml:space="preserve">To subscribe to the Chesterfield School Sports Partnership as part of their renewed scheme of packages </w:t>
            </w:r>
          </w:p>
        </w:tc>
        <w:tc>
          <w:tcPr>
            <w:tcW w:w="26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50859" w14:textId="0ACB2A8E" w:rsidR="0036596D" w:rsidRPr="004F2DD8" w:rsidRDefault="0036596D" w:rsidP="00A246D5">
            <w:pPr>
              <w:ind w:right="56"/>
              <w:rPr>
                <w:color w:val="0070C0"/>
              </w:rPr>
            </w:pPr>
            <w:r>
              <w:t xml:space="preserve"> </w:t>
            </w:r>
            <w:r w:rsidR="00F04FC8" w:rsidRPr="004F2DD8">
              <w:t>£1468 affiliation as same costing in</w:t>
            </w:r>
            <w:r w:rsidR="00CB2C09" w:rsidRPr="004F2DD8">
              <w:t xml:space="preserve"> objective 1 for Shape Learning  Partnership</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CCFE3" w14:textId="77777777" w:rsidR="0036596D" w:rsidRDefault="0036596D" w:rsidP="0036596D">
            <w:pPr>
              <w:spacing w:after="200" w:line="275" w:lineRule="auto"/>
            </w:pPr>
            <w:r>
              <w:t xml:space="preserve">To continue to promote the </w:t>
            </w:r>
            <w:r w:rsidRPr="004F2DD8">
              <w:t>pupils’ engagement</w:t>
            </w:r>
            <w:r>
              <w:rPr>
                <w:rFonts w:ascii="Calibri" w:eastAsia="Calibri" w:hAnsi="Calibri" w:cs="Calibri"/>
              </w:rPr>
              <w:t xml:space="preserve"> with </w:t>
            </w:r>
            <w:r>
              <w:t xml:space="preserve">competitive opportunities, locally with other schools </w:t>
            </w:r>
          </w:p>
          <w:p w14:paraId="25FDFC99" w14:textId="10202503" w:rsidR="0036596D" w:rsidRDefault="0036596D" w:rsidP="0036596D">
            <w:pPr>
              <w:ind w:right="53"/>
              <w:jc w:val="center"/>
              <w:rPr>
                <w:color w:val="0070C0"/>
              </w:rPr>
            </w:pPr>
            <w:r>
              <w:t xml:space="preserve"> </w:t>
            </w:r>
          </w:p>
        </w:tc>
      </w:tr>
      <w:tr w:rsidR="0036596D" w14:paraId="6CFEC27E" w14:textId="77777777" w:rsidTr="4612DE81">
        <w:trPr>
          <w:trHeight w:val="365"/>
        </w:trPr>
        <w:tc>
          <w:tcPr>
            <w:tcW w:w="3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0782C" w14:textId="18A64129" w:rsidR="0036596D" w:rsidRDefault="0036596D" w:rsidP="0036596D">
            <w:pPr>
              <w:spacing w:after="2" w:line="238" w:lineRule="auto"/>
              <w:rPr>
                <w:color w:val="0070C0"/>
              </w:rPr>
            </w:pPr>
            <w:r>
              <w:t xml:space="preserve">To take part in </w:t>
            </w:r>
            <w:r w:rsidR="000E1B7C">
              <w:t xml:space="preserve">appropriate </w:t>
            </w:r>
            <w:r>
              <w:t xml:space="preserve">sporting events as organised by the Chesterfield School Sports Partnership.  </w:t>
            </w:r>
          </w:p>
        </w:tc>
        <w:tc>
          <w:tcPr>
            <w:tcW w:w="26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EEBB5" w14:textId="021541FE" w:rsidR="0036596D" w:rsidRDefault="00705DE7" w:rsidP="0036596D">
            <w:pPr>
              <w:ind w:right="56"/>
              <w:jc w:val="center"/>
              <w:rPr>
                <w:color w:val="0070C0"/>
              </w:rPr>
            </w:pPr>
            <w:r w:rsidRPr="00705DE7">
              <w:t>Part of affiliation to Shape money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52951" w14:textId="77777777" w:rsidR="0036596D" w:rsidRDefault="0036596D" w:rsidP="0036596D">
            <w:pPr>
              <w:ind w:right="53"/>
              <w:jc w:val="center"/>
              <w:rPr>
                <w:color w:val="0070C0"/>
              </w:rPr>
            </w:pPr>
          </w:p>
        </w:tc>
      </w:tr>
      <w:tr w:rsidR="0036596D" w14:paraId="6E972817" w14:textId="77777777" w:rsidTr="4612DE81">
        <w:trPr>
          <w:trHeight w:val="365"/>
        </w:trPr>
        <w:tc>
          <w:tcPr>
            <w:tcW w:w="3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F3DAF" w14:textId="02AF10B5" w:rsidR="0036596D" w:rsidRDefault="0036596D" w:rsidP="0036596D">
            <w:pPr>
              <w:ind w:right="48"/>
              <w:jc w:val="center"/>
              <w:rPr>
                <w:color w:val="0070C0"/>
              </w:rPr>
            </w:pPr>
            <w:r>
              <w:t xml:space="preserve">To take Year 6 pupils to the secondary school as part of transition to participate in PE lessons, as and when appropriate.  </w:t>
            </w:r>
          </w:p>
        </w:tc>
        <w:tc>
          <w:tcPr>
            <w:tcW w:w="26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E343E" w14:textId="764E2285" w:rsidR="0036596D" w:rsidRDefault="0036596D" w:rsidP="0036596D">
            <w:pPr>
              <w:ind w:right="56"/>
              <w:jc w:val="center"/>
              <w:rPr>
                <w:color w:val="0070C0"/>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72E47" w14:textId="6557421A" w:rsidR="0036596D" w:rsidRDefault="0036596D" w:rsidP="0036596D">
            <w:pPr>
              <w:ind w:right="53"/>
              <w:jc w:val="center"/>
              <w:rPr>
                <w:color w:val="0070C0"/>
              </w:rPr>
            </w:pPr>
            <w:r>
              <w:t xml:space="preserve">To increase opportunities of collaboration and transition through delivery of PE.  </w:t>
            </w:r>
          </w:p>
        </w:tc>
      </w:tr>
      <w:tr w:rsidR="0036596D" w14:paraId="30D8619D" w14:textId="77777777" w:rsidTr="4612DE81">
        <w:trPr>
          <w:trHeight w:val="365"/>
        </w:trPr>
        <w:tc>
          <w:tcPr>
            <w:tcW w:w="3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A1522" w14:textId="21633753" w:rsidR="0036596D" w:rsidRDefault="0036596D" w:rsidP="0036596D">
            <w:pPr>
              <w:ind w:right="48"/>
              <w:jc w:val="center"/>
              <w:rPr>
                <w:color w:val="0070C0"/>
              </w:rPr>
            </w:pPr>
            <w:r>
              <w:lastRenderedPageBreak/>
              <w:t xml:space="preserve">To provide pupils with the opportunity to take part in event days (such as sports days and swimming galas) linking with local schools, and the Esteem MAT.  </w:t>
            </w:r>
          </w:p>
        </w:tc>
        <w:tc>
          <w:tcPr>
            <w:tcW w:w="26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97A63" w14:textId="2DCB8177" w:rsidR="0036596D" w:rsidRDefault="00051B94" w:rsidP="0036596D">
            <w:pPr>
              <w:ind w:right="56"/>
              <w:jc w:val="center"/>
              <w:rPr>
                <w:color w:val="0070C0"/>
              </w:rPr>
            </w:pPr>
            <w:r w:rsidRPr="00705DE7">
              <w:t>Part of affiliation to Shape money</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91B48" w14:textId="77777777" w:rsidR="0036596D" w:rsidRDefault="0036596D" w:rsidP="0036596D">
            <w:pPr>
              <w:ind w:right="53"/>
              <w:jc w:val="center"/>
              <w:rPr>
                <w:color w:val="0070C0"/>
              </w:rPr>
            </w:pPr>
          </w:p>
        </w:tc>
      </w:tr>
      <w:tr w:rsidR="00A246D5" w14:paraId="3781D767" w14:textId="77777777" w:rsidTr="4612DE81">
        <w:trPr>
          <w:trHeight w:val="365"/>
        </w:trPr>
        <w:tc>
          <w:tcPr>
            <w:tcW w:w="901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D6191" w14:textId="77777777" w:rsidR="00A246D5" w:rsidRDefault="00A246D5" w:rsidP="00A246D5">
            <w:pPr>
              <w:spacing w:after="218" w:line="259" w:lineRule="auto"/>
            </w:pPr>
            <w:r>
              <w:rPr>
                <w:rFonts w:ascii="Calibri" w:eastAsia="Calibri" w:hAnsi="Calibri" w:cs="Calibri"/>
                <w:b/>
                <w:color w:val="0070C0"/>
                <w:u w:val="single" w:color="0070C0"/>
              </w:rPr>
              <w:t>Evidence</w:t>
            </w:r>
            <w:r>
              <w:rPr>
                <w:rFonts w:ascii="Calibri" w:eastAsia="Calibri" w:hAnsi="Calibri" w:cs="Calibri"/>
                <w:b/>
                <w:color w:val="0070C0"/>
              </w:rPr>
              <w:t xml:space="preserve">: </w:t>
            </w:r>
            <w:r>
              <w:t>Pupil voice, staff feedback, parental feedback, newsletters, school games mark award</w:t>
            </w:r>
            <w:r>
              <w:rPr>
                <w:color w:val="000000"/>
              </w:rPr>
              <w:t xml:space="preserve"> </w:t>
            </w:r>
          </w:p>
          <w:p w14:paraId="58C5CE22" w14:textId="39500C5B" w:rsidR="00A246D5" w:rsidRDefault="00A246D5" w:rsidP="00A246D5">
            <w:pPr>
              <w:ind w:right="53"/>
              <w:jc w:val="center"/>
              <w:rPr>
                <w:color w:val="0070C0"/>
              </w:rPr>
            </w:pPr>
            <w:r>
              <w:rPr>
                <w:rFonts w:ascii="Calibri" w:eastAsia="Calibri" w:hAnsi="Calibri" w:cs="Calibri"/>
                <w:b/>
                <w:color w:val="0070C0"/>
                <w:u w:val="single" w:color="0070C0"/>
              </w:rPr>
              <w:t>Sustainability</w:t>
            </w:r>
            <w:r>
              <w:rPr>
                <w:color w:val="000000"/>
              </w:rPr>
              <w:t xml:space="preserve">: </w:t>
            </w:r>
            <w:r>
              <w:t xml:space="preserve">Pupils have a good attitude towards competitive opportunities. There is a positive ethos around competing and participating building towards one of good sportsmanship which is carried through the </w:t>
            </w:r>
            <w:r w:rsidR="00F02082">
              <w:t>primary sites</w:t>
            </w:r>
            <w:r>
              <w:t xml:space="preserve">.  </w:t>
            </w:r>
          </w:p>
        </w:tc>
      </w:tr>
    </w:tbl>
    <w:p w14:paraId="300D78CC" w14:textId="77777777" w:rsidR="0036596D" w:rsidRPr="00460C61" w:rsidRDefault="0036596D" w:rsidP="006B4E19">
      <w:pPr>
        <w:jc w:val="center"/>
        <w:rPr>
          <w:rFonts w:ascii="Calibri" w:hAnsi="Calibri" w:cs="Calibri"/>
          <w:b/>
          <w:bCs/>
          <w:sz w:val="44"/>
          <w:szCs w:val="44"/>
        </w:rPr>
      </w:pPr>
    </w:p>
    <w:sectPr w:rsidR="0036596D" w:rsidRPr="00460C61" w:rsidSect="00460C61">
      <w:pgSz w:w="11906" w:h="16838"/>
      <w:pgMar w:top="1440" w:right="1440" w:bottom="1440" w:left="1440" w:header="708" w:footer="708" w:gutter="0"/>
      <w:pgBorders w:offsetFrom="page">
        <w:top w:val="thickThinSmallGap" w:sz="24" w:space="24" w:color="FFC000"/>
        <w:left w:val="thickThinSmallGap" w:sz="24" w:space="24" w:color="FFC000"/>
        <w:bottom w:val="thinThickSmallGap" w:sz="24" w:space="24" w:color="FFC000"/>
        <w:right w:val="thinThickSmallGap" w:sz="24"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61"/>
    <w:rsid w:val="00044CB7"/>
    <w:rsid w:val="00051B94"/>
    <w:rsid w:val="000605C1"/>
    <w:rsid w:val="000818B0"/>
    <w:rsid w:val="00095D3F"/>
    <w:rsid w:val="000E1B7C"/>
    <w:rsid w:val="000E33BC"/>
    <w:rsid w:val="001D313B"/>
    <w:rsid w:val="001D4FEA"/>
    <w:rsid w:val="001E10FB"/>
    <w:rsid w:val="00204CA3"/>
    <w:rsid w:val="00265A10"/>
    <w:rsid w:val="0026704E"/>
    <w:rsid w:val="00291F19"/>
    <w:rsid w:val="002B2BF4"/>
    <w:rsid w:val="002D4134"/>
    <w:rsid w:val="003351C4"/>
    <w:rsid w:val="0035033A"/>
    <w:rsid w:val="0036596D"/>
    <w:rsid w:val="003B0B0F"/>
    <w:rsid w:val="003F79EA"/>
    <w:rsid w:val="0042400B"/>
    <w:rsid w:val="00460C61"/>
    <w:rsid w:val="00460F53"/>
    <w:rsid w:val="004678E4"/>
    <w:rsid w:val="00471383"/>
    <w:rsid w:val="00481B96"/>
    <w:rsid w:val="004A7679"/>
    <w:rsid w:val="004F2DD8"/>
    <w:rsid w:val="005138F8"/>
    <w:rsid w:val="005D5591"/>
    <w:rsid w:val="006271CD"/>
    <w:rsid w:val="006B373C"/>
    <w:rsid w:val="006B4E19"/>
    <w:rsid w:val="006D7794"/>
    <w:rsid w:val="00705DE7"/>
    <w:rsid w:val="00714BA8"/>
    <w:rsid w:val="00722CC6"/>
    <w:rsid w:val="0072478E"/>
    <w:rsid w:val="007572E1"/>
    <w:rsid w:val="00771F99"/>
    <w:rsid w:val="00800457"/>
    <w:rsid w:val="00995161"/>
    <w:rsid w:val="009D7D20"/>
    <w:rsid w:val="00A246D5"/>
    <w:rsid w:val="00A47159"/>
    <w:rsid w:val="00B1579B"/>
    <w:rsid w:val="00B17ED4"/>
    <w:rsid w:val="00BB1533"/>
    <w:rsid w:val="00BF0410"/>
    <w:rsid w:val="00C557D1"/>
    <w:rsid w:val="00C901DE"/>
    <w:rsid w:val="00CB09BC"/>
    <w:rsid w:val="00CB2C09"/>
    <w:rsid w:val="00D545BE"/>
    <w:rsid w:val="00D54FD1"/>
    <w:rsid w:val="00DB64C3"/>
    <w:rsid w:val="00E9545C"/>
    <w:rsid w:val="00F02082"/>
    <w:rsid w:val="00F04FC8"/>
    <w:rsid w:val="00F55054"/>
    <w:rsid w:val="00F61BE6"/>
    <w:rsid w:val="00F91A6E"/>
    <w:rsid w:val="1BBA225C"/>
    <w:rsid w:val="23387060"/>
    <w:rsid w:val="237EE4E3"/>
    <w:rsid w:val="24844D1E"/>
    <w:rsid w:val="30B87468"/>
    <w:rsid w:val="38695C46"/>
    <w:rsid w:val="3A9BC0F1"/>
    <w:rsid w:val="3AC13E4C"/>
    <w:rsid w:val="3E63A409"/>
    <w:rsid w:val="4612DE81"/>
    <w:rsid w:val="530AF090"/>
    <w:rsid w:val="5BE9D084"/>
    <w:rsid w:val="5E807F81"/>
    <w:rsid w:val="698DA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BE2B"/>
  <w15:chartTrackingRefBased/>
  <w15:docId w15:val="{53DF7FCE-9FC8-44D8-9B42-465299ED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C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C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C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C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C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C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C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C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C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C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C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C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C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C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C61"/>
    <w:rPr>
      <w:rFonts w:eastAsiaTheme="majorEastAsia" w:cstheme="majorBidi"/>
      <w:color w:val="272727" w:themeColor="text1" w:themeTint="D8"/>
    </w:rPr>
  </w:style>
  <w:style w:type="paragraph" w:styleId="Title">
    <w:name w:val="Title"/>
    <w:basedOn w:val="Normal"/>
    <w:next w:val="Normal"/>
    <w:link w:val="TitleChar"/>
    <w:uiPriority w:val="10"/>
    <w:qFormat/>
    <w:rsid w:val="00460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C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C61"/>
    <w:pPr>
      <w:spacing w:before="160"/>
      <w:jc w:val="center"/>
    </w:pPr>
    <w:rPr>
      <w:i/>
      <w:iCs/>
      <w:color w:val="404040" w:themeColor="text1" w:themeTint="BF"/>
    </w:rPr>
  </w:style>
  <w:style w:type="character" w:customStyle="1" w:styleId="QuoteChar">
    <w:name w:val="Quote Char"/>
    <w:basedOn w:val="DefaultParagraphFont"/>
    <w:link w:val="Quote"/>
    <w:uiPriority w:val="29"/>
    <w:rsid w:val="00460C61"/>
    <w:rPr>
      <w:i/>
      <w:iCs/>
      <w:color w:val="404040" w:themeColor="text1" w:themeTint="BF"/>
    </w:rPr>
  </w:style>
  <w:style w:type="paragraph" w:styleId="ListParagraph">
    <w:name w:val="List Paragraph"/>
    <w:basedOn w:val="Normal"/>
    <w:uiPriority w:val="34"/>
    <w:qFormat/>
    <w:rsid w:val="00460C61"/>
    <w:pPr>
      <w:ind w:left="720"/>
      <w:contextualSpacing/>
    </w:pPr>
  </w:style>
  <w:style w:type="character" w:styleId="IntenseEmphasis">
    <w:name w:val="Intense Emphasis"/>
    <w:basedOn w:val="DefaultParagraphFont"/>
    <w:uiPriority w:val="21"/>
    <w:qFormat/>
    <w:rsid w:val="00460C61"/>
    <w:rPr>
      <w:i/>
      <w:iCs/>
      <w:color w:val="0F4761" w:themeColor="accent1" w:themeShade="BF"/>
    </w:rPr>
  </w:style>
  <w:style w:type="paragraph" w:styleId="IntenseQuote">
    <w:name w:val="Intense Quote"/>
    <w:basedOn w:val="Normal"/>
    <w:next w:val="Normal"/>
    <w:link w:val="IntenseQuoteChar"/>
    <w:uiPriority w:val="30"/>
    <w:qFormat/>
    <w:rsid w:val="00460C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C61"/>
    <w:rPr>
      <w:i/>
      <w:iCs/>
      <w:color w:val="0F4761" w:themeColor="accent1" w:themeShade="BF"/>
    </w:rPr>
  </w:style>
  <w:style w:type="character" w:styleId="IntenseReference">
    <w:name w:val="Intense Reference"/>
    <w:basedOn w:val="DefaultParagraphFont"/>
    <w:uiPriority w:val="32"/>
    <w:qFormat/>
    <w:rsid w:val="00460C61"/>
    <w:rPr>
      <w:b/>
      <w:bCs/>
      <w:smallCaps/>
      <w:color w:val="0F4761" w:themeColor="accent1" w:themeShade="BF"/>
      <w:spacing w:val="5"/>
    </w:rPr>
  </w:style>
  <w:style w:type="table" w:customStyle="1" w:styleId="TableGrid">
    <w:name w:val="TableGrid"/>
    <w:rsid w:val="006B4E19"/>
    <w:pPr>
      <w:spacing w:after="0" w:line="240" w:lineRule="auto"/>
    </w:pPr>
    <w:rPr>
      <w:rFonts w:eastAsiaTheme="minorEastAsia"/>
      <w:sz w:val="24"/>
      <w:szCs w:val="24"/>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otes xmlns="4ae6bcc1-21b7-4e75-ba3c-c78bac37a35e">Printing on powerpoint</Notes>
    <lcf76f155ced4ddcb4097134ff3c332f xmlns="4ae6bcc1-21b7-4e75-ba3c-c78bac37a35e">
      <Terms xmlns="http://schemas.microsoft.com/office/infopath/2007/PartnerControls"/>
    </lcf76f155ced4ddcb4097134ff3c332f>
    <_ip_UnifiedCompliancePolicyProperties xmlns="http://schemas.microsoft.com/sharepoint/v3" xsi:nil="true"/>
    <TaxCatchAll xmlns="2186a387-fe05-4476-8c09-77d8025d58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29CBE84F99614285F40A27A9F92960" ma:contentTypeVersion="18" ma:contentTypeDescription="Create a new document." ma:contentTypeScope="" ma:versionID="d6d4231a0f9855d144c9d92f446ee7f1">
  <xsd:schema xmlns:xsd="http://www.w3.org/2001/XMLSchema" xmlns:xs="http://www.w3.org/2001/XMLSchema" xmlns:p="http://schemas.microsoft.com/office/2006/metadata/properties" xmlns:ns1="http://schemas.microsoft.com/sharepoint/v3" xmlns:ns2="4ae6bcc1-21b7-4e75-ba3c-c78bac37a35e" xmlns:ns3="2186a387-fe05-4476-8c09-77d8025d58ca" targetNamespace="http://schemas.microsoft.com/office/2006/metadata/properties" ma:root="true" ma:fieldsID="8d37b1e09faefe4017c3c51e1375795f" ns1:_="" ns2:_="" ns3:_="">
    <xsd:import namespace="http://schemas.microsoft.com/sharepoint/v3"/>
    <xsd:import namespace="4ae6bcc1-21b7-4e75-ba3c-c78bac37a35e"/>
    <xsd:import namespace="2186a387-fe05-4476-8c09-77d8025d58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6bcc1-21b7-4e75-ba3c-c78bac37a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fc8895-57a8-4f5c-bf5b-674d4e696d6f"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s" ma:index="25" nillable="true" ma:displayName="Notes" ma:default="Printing on powerpoint"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86a387-fe05-4476-8c09-77d8025d58c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402e6a1-4524-4728-8131-883688824cac}" ma:internalName="TaxCatchAll" ma:showField="CatchAllData" ma:web="2186a387-fe05-4476-8c09-77d8025d58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B1BB0-178C-4227-B471-01F85EAC7A49}">
  <ds:schemaRefs>
    <ds:schemaRef ds:uri="http://schemas.microsoft.com/office/2006/metadata/properties"/>
    <ds:schemaRef ds:uri="http://schemas.microsoft.com/office/infopath/2007/PartnerControls"/>
    <ds:schemaRef ds:uri="http://schemas.microsoft.com/sharepoint/v3"/>
    <ds:schemaRef ds:uri="4ae6bcc1-21b7-4e75-ba3c-c78bac37a35e"/>
    <ds:schemaRef ds:uri="2186a387-fe05-4476-8c09-77d8025d58ca"/>
  </ds:schemaRefs>
</ds:datastoreItem>
</file>

<file path=customXml/itemProps2.xml><?xml version="1.0" encoding="utf-8"?>
<ds:datastoreItem xmlns:ds="http://schemas.openxmlformats.org/officeDocument/2006/customXml" ds:itemID="{4D339E95-BC9C-4F4E-9B3F-0CE6AC3053C1}">
  <ds:schemaRefs>
    <ds:schemaRef ds:uri="http://schemas.microsoft.com/sharepoint/v3/contenttype/forms"/>
  </ds:schemaRefs>
</ds:datastoreItem>
</file>

<file path=customXml/itemProps3.xml><?xml version="1.0" encoding="utf-8"?>
<ds:datastoreItem xmlns:ds="http://schemas.openxmlformats.org/officeDocument/2006/customXml" ds:itemID="{E8B6C432-8D76-4B0B-9D85-101304245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e6bcc1-21b7-4e75-ba3c-c78bac37a35e"/>
    <ds:schemaRef ds:uri="2186a387-fe05-4476-8c09-77d8025d5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Cass</dc:creator>
  <cp:keywords/>
  <dc:description/>
  <cp:lastModifiedBy>Janine Dix</cp:lastModifiedBy>
  <cp:revision>5</cp:revision>
  <dcterms:created xsi:type="dcterms:W3CDTF">2024-12-10T13:42:00Z</dcterms:created>
  <dcterms:modified xsi:type="dcterms:W3CDTF">2025-01-10T22:58:00Z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0x010100F929CBE84F99614285F40A27A9F92960</vt:lpwstr>
  </property>
  <property fmtid="{D5CDD505-2E9C-101B-9397-08002B2CF9AE}" pid="3" name="MediaServiceImageTags">
    <vt:lpwstr/>
  </property>
</Properties>
</file>